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4bis                              </w:t>
      </w:r>
      <w:r>
        <w:rPr>
          <w:rFonts w:ascii="Arial" w:hAnsi="Arial" w:eastAsia="宋体" w:cs="Arial"/>
          <w:b/>
          <w:sz w:val="24"/>
          <w:szCs w:val="24"/>
          <w:lang w:eastAsia="zh-CN"/>
        </w:rPr>
        <w:t>R4-2</w:t>
      </w:r>
      <w:r>
        <w:rPr>
          <w:rFonts w:hint="eastAsia" w:eastAsia="宋体" w:cs="Arial"/>
          <w:b/>
          <w:sz w:val="24"/>
          <w:szCs w:val="24"/>
          <w:lang w:val="en-US" w:eastAsia="zh-CN"/>
        </w:rPr>
        <w:t>503797</w:t>
      </w:r>
      <w:bookmarkStart w:id="3" w:name="_GoBack"/>
      <w:bookmarkEnd w:id="3"/>
      <w:r>
        <w:rPr>
          <w:rFonts w:hint="eastAsia" w:eastAsia="宋体" w:cs="Arial"/>
          <w:b/>
          <w:sz w:val="24"/>
          <w:szCs w:val="24"/>
          <w:lang w:val="en-US" w:eastAsia="zh-CN"/>
        </w:rPr>
        <w:t xml:space="preserve">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Wuhan</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for less than 5MHz in NTN enhancement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7.10.3.5</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RRM core requirements for Rel-19 NTN enhancements are discussed in past meetings. Since the scope of the core requirements is stable enough, it is time for RAN4 to start working on the performance part of the WI. We can see the main task on RRM performance part for less than 5MHz NTN as follows: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b/>
                <w:bCs w:val="0"/>
                <w:lang w:val="en-US"/>
              </w:rPr>
            </w:pPr>
            <w:r>
              <w:rPr>
                <w:rFonts w:hint="default" w:ascii="Times New Roman" w:hAnsi="Times New Roman" w:eastAsia="等线" w:cs="Times New Roman"/>
                <w:b/>
                <w:bCs w:val="0"/>
                <w:kern w:val="0"/>
                <w:sz w:val="20"/>
                <w:szCs w:val="20"/>
                <w:lang w:val="en-US" w:eastAsia="zh-CN" w:bidi="ar"/>
              </w:rPr>
              <w:t>Less than 5MHz for NTN</w:t>
            </w:r>
          </w:p>
          <w:p>
            <w:pPr>
              <w:pStyle w:val="86"/>
              <w:widowControl/>
              <w:numPr>
                <w:ilvl w:val="0"/>
                <w:numId w:val="3"/>
              </w:numPr>
              <w:ind w:left="420" w:hanging="420" w:firstLineChars="0"/>
              <w:jc w:val="left"/>
              <w:rPr>
                <w:rFonts w:hint="default" w:ascii="Times New Roman" w:hAnsi="Times New Roman" w:cs="Times New Roman"/>
                <w:sz w:val="20"/>
                <w:szCs w:val="20"/>
                <w:lang w:val="en-US"/>
              </w:rPr>
            </w:pPr>
            <w:r>
              <w:rPr>
                <w:rFonts w:hint="default" w:ascii="Times New Roman" w:hAnsi="Times New Roman" w:cs="Times New Roman"/>
                <w:sz w:val="20"/>
                <w:szCs w:val="20"/>
                <w:lang w:val="en-US"/>
              </w:rPr>
              <w:t>Specify the necessary conformance requirements for SAN for less than 5 MHz for NR-NTN in FR1-NTN bands</w:t>
            </w:r>
          </w:p>
          <w:p>
            <w:pPr>
              <w:pStyle w:val="86"/>
              <w:widowControl/>
              <w:numPr>
                <w:ilvl w:val="0"/>
                <w:numId w:val="3"/>
              </w:numPr>
              <w:ind w:left="420" w:hanging="420" w:firstLineChars="0"/>
              <w:jc w:val="left"/>
              <w:rPr>
                <w:rFonts w:hint="default" w:ascii="Times New Roman" w:hAnsi="Times New Roman" w:cs="Times New Roman"/>
                <w:sz w:val="20"/>
                <w:szCs w:val="20"/>
                <w:highlight w:val="yellow"/>
                <w:lang w:val="en-US"/>
              </w:rPr>
            </w:pPr>
            <w:r>
              <w:rPr>
                <w:rFonts w:hint="default" w:ascii="Times New Roman" w:hAnsi="Times New Roman" w:cs="Times New Roman"/>
                <w:sz w:val="20"/>
                <w:szCs w:val="20"/>
                <w:highlight w:val="yellow"/>
                <w:lang w:val="en-US"/>
              </w:rPr>
              <w:t>Specify the necessary RRM performance requirements and test cases for less than 5 MHz for NR-NTN in FR1-NTN bands</w:t>
            </w:r>
          </w:p>
          <w:p>
            <w:pPr>
              <w:pStyle w:val="86"/>
              <w:widowControl/>
              <w:numPr>
                <w:ilvl w:val="0"/>
                <w:numId w:val="3"/>
              </w:numPr>
              <w:spacing w:before="0" w:beforeAutospacing="0" w:after="180" w:afterAutospacing="0"/>
              <w:ind w:left="420" w:right="0" w:hanging="420" w:firstLineChars="0"/>
              <w:jc w:val="left"/>
              <w:rPr>
                <w:rFonts w:hint="default" w:eastAsia="宋体"/>
                <w:sz w:val="22"/>
                <w:szCs w:val="22"/>
                <w:vertAlign w:val="baseline"/>
                <w:lang w:val="en-US" w:eastAsia="zh-CN"/>
              </w:rPr>
            </w:pPr>
            <w:r>
              <w:rPr>
                <w:rFonts w:hint="default" w:ascii="Times New Roman" w:hAnsi="Times New Roman" w:cs="Times New Roman"/>
                <w:sz w:val="20"/>
                <w:szCs w:val="20"/>
                <w:lang w:val="en-US"/>
              </w:rPr>
              <w:t>Specify the necessary demodulation performance requirements for less than 5 MHz for NR-NTN in FR1-NTN bands</w:t>
            </w:r>
          </w:p>
        </w:tc>
      </w:tr>
    </w:tbl>
    <w:p>
      <w:pPr>
        <w:spacing w:beforeLines="50" w:after="0" w:afterLines="50"/>
        <w:jc w:val="both"/>
        <w:rPr>
          <w:rFonts w:hint="default" w:eastAsia="宋体"/>
          <w:sz w:val="22"/>
          <w:szCs w:val="22"/>
          <w:lang w:val="en-US" w:eastAsia="zh-CN"/>
        </w:rPr>
      </w:pPr>
      <w:r>
        <w:rPr>
          <w:rFonts w:hint="eastAsia" w:eastAsia="宋体"/>
          <w:sz w:val="22"/>
          <w:szCs w:val="22"/>
          <w:lang w:val="en-US" w:eastAsia="zh-CN"/>
        </w:rPr>
        <w:t>In this paper we will provide our views on RRM performance requirements on less than 5MHz NTN.</w:t>
      </w:r>
    </w:p>
    <w:p>
      <w:pPr>
        <w:pStyle w:val="76"/>
        <w:rPr>
          <w:lang w:val="en-US"/>
        </w:rPr>
      </w:pPr>
      <w:r>
        <w:rPr>
          <w:lang w:val="en-US"/>
        </w:rPr>
        <w:t>Discussion</w:t>
      </w:r>
    </w:p>
    <w:p>
      <w:pPr>
        <w:spacing w:after="120"/>
        <w:rPr>
          <w:rFonts w:hint="eastAsia"/>
          <w:b w:val="0"/>
          <w:bCs w:val="0"/>
          <w:lang w:val="en-US" w:eastAsia="zh-CN"/>
        </w:rPr>
      </w:pPr>
      <w:r>
        <w:rPr>
          <w:rFonts w:hint="eastAsia"/>
          <w:b w:val="0"/>
          <w:bCs w:val="0"/>
          <w:lang w:val="en-US" w:eastAsia="zh-CN"/>
        </w:rPr>
        <w:t>For measurement accuracy requirements, we mainly discuss the L3 and L1 accuracy requirements applies for less than 5MHz in NTN scenario. We find that one agreement was reached in TN less than 5MHz WI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pPr>
              <w:pStyle w:val="72"/>
              <w:numPr>
                <w:ilvl w:val="0"/>
                <w:numId w:val="4"/>
              </w:numPr>
              <w:overflowPunct/>
              <w:autoSpaceDE/>
              <w:autoSpaceDN/>
              <w:adjustRightInd/>
              <w:spacing w:after="120"/>
              <w:ind w:firstLineChars="0"/>
              <w:textAlignment w:val="auto"/>
              <w:rPr>
                <w:rFonts w:hint="default"/>
                <w:b w:val="0"/>
                <w:bCs w:val="0"/>
                <w:vertAlign w:val="baseline"/>
                <w:lang w:val="en-US" w:eastAsia="zh-CN"/>
              </w:rPr>
            </w:pPr>
            <w:r>
              <w:rPr>
                <w:rFonts w:eastAsia="宋体"/>
                <w:szCs w:val="24"/>
                <w:highlight w:val="yellow"/>
                <w:lang w:eastAsia="zh-CN"/>
              </w:rPr>
              <w:t>Existing SSB based L3 and L1 accuracy requirements applies for less than 5MHz BW UE.</w:t>
            </w:r>
          </w:p>
        </w:tc>
      </w:tr>
    </w:tbl>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b w:val="0"/>
          <w:bCs w:val="0"/>
          <w:lang w:val="en-US" w:eastAsia="zh-CN"/>
        </w:rPr>
      </w:pPr>
      <w:r>
        <w:rPr>
          <w:rFonts w:hint="eastAsia"/>
          <w:b w:val="0"/>
          <w:bCs w:val="0"/>
          <w:lang w:val="en-US" w:eastAsia="zh-CN"/>
        </w:rPr>
        <w:t xml:space="preserve">The legacy SSB based L3 and L1 accuracy requirements applies for less than 5MHz BW UE, thus, the same logic in NTN scenario. We conclude that the existing SSB based L3 and L1 accuracy requirements in legacy NTN could be applied for less than 5MHz BW UE in NTN scenario. </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b w:val="0"/>
          <w:bCs w:val="0"/>
          <w:lang w:val="en-US" w:eastAsia="zh-CN"/>
        </w:rPr>
      </w:pPr>
      <w:r>
        <w:rPr>
          <w:rFonts w:hint="eastAsia"/>
          <w:b w:val="0"/>
          <w:bCs w:val="0"/>
          <w:lang w:val="en-US" w:eastAsia="zh-CN"/>
        </w:rPr>
        <w:t>In core part discussion, we do not consider the CSI-based measurements. Consequently, only SSB based accuracy requirements shall be considered.</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b/>
          <w:bCs/>
          <w:lang w:val="en-US" w:eastAsia="zh-CN"/>
        </w:rPr>
      </w:pPr>
      <w:r>
        <w:rPr>
          <w:rFonts w:hint="eastAsia"/>
          <w:b/>
          <w:bCs/>
          <w:lang w:val="en-US" w:eastAsia="zh-CN"/>
        </w:rPr>
        <w:t>Observation 1: In TN scenario, existing SSB based L3 and L1 accuracy requirements applies for less than 5MHz BW UE.</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b/>
          <w:bCs/>
          <w:lang w:val="en-US" w:eastAsia="zh-CN"/>
        </w:rPr>
      </w:pPr>
      <w:r>
        <w:rPr>
          <w:rFonts w:hint="eastAsia"/>
          <w:b/>
          <w:bCs/>
          <w:lang w:val="en-US" w:eastAsia="zh-CN"/>
        </w:rPr>
        <w:t xml:space="preserve">Observation: In core part discussion, there is no discussion on CSI-based measurements.  </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b/>
          <w:bCs/>
          <w:lang w:val="en-US" w:eastAsia="zh-CN"/>
        </w:rPr>
      </w:pPr>
      <w:r>
        <w:rPr>
          <w:rFonts w:hint="eastAsia"/>
          <w:b/>
          <w:bCs/>
          <w:lang w:val="en-US" w:eastAsia="zh-CN"/>
        </w:rPr>
        <w:t>Proposal 1: Only SSB based accuracy requirements shall be considered.</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b/>
          <w:bCs/>
          <w:lang w:val="en-US" w:eastAsia="zh-CN"/>
        </w:rPr>
      </w:pPr>
      <w:r>
        <w:rPr>
          <w:rFonts w:hint="eastAsia"/>
          <w:b/>
          <w:bCs/>
          <w:lang w:val="en-US" w:eastAsia="zh-CN"/>
        </w:rPr>
        <w:t>Proposal 2: The existing SSB based L3 and L1 accuracy requirements in legacy NTN could be applied for less than 5MHz BW UE in NTN scenario.</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b w:val="0"/>
          <w:bCs w:val="0"/>
          <w:lang w:val="en-US" w:eastAsia="zh-CN"/>
        </w:rPr>
      </w:pPr>
      <w:r>
        <w:rPr>
          <w:rFonts w:hint="eastAsia"/>
          <w:b w:val="0"/>
          <w:bCs w:val="0"/>
          <w:lang w:val="en-US" w:eastAsia="zh-CN"/>
        </w:rPr>
        <w:t>In performance part, RAN4 shall consider defining test cases. Based on the discussion in core part, we list RRM test cases for the following requirements as below:</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val="0"/>
          <w:bCs w:val="0"/>
          <w:lang w:val="en-US" w:eastAsia="zh-CN"/>
        </w:rPr>
      </w:pPr>
      <w:r>
        <w:rPr>
          <w:rFonts w:hint="eastAsia"/>
          <w:b w:val="0"/>
          <w:bCs w:val="0"/>
          <w:lang w:val="en-US" w:eastAsia="zh-CN"/>
        </w:rPr>
        <w:t>Handover;</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val="0"/>
          <w:bCs w:val="0"/>
          <w:lang w:val="en-US" w:eastAsia="zh-CN"/>
        </w:rPr>
      </w:pPr>
      <w:r>
        <w:rPr>
          <w:rFonts w:hint="eastAsia"/>
          <w:b w:val="0"/>
          <w:bCs w:val="0"/>
          <w:lang w:val="en-US" w:eastAsia="zh-CN"/>
        </w:rPr>
        <w:t>Conditional handover;</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val="0"/>
          <w:bCs w:val="0"/>
          <w:lang w:val="en-US" w:eastAsia="zh-CN"/>
        </w:rPr>
      </w:pPr>
      <w:r>
        <w:rPr>
          <w:rFonts w:hint="eastAsia"/>
          <w:b w:val="0"/>
          <w:bCs w:val="0"/>
          <w:lang w:val="en-US" w:eastAsia="zh-CN"/>
        </w:rPr>
        <w:t>Satellite switching with re-synchronization;</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val="0"/>
          <w:bCs w:val="0"/>
          <w:lang w:val="en-US" w:eastAsia="zh-CN"/>
        </w:rPr>
      </w:pPr>
      <w:r>
        <w:rPr>
          <w:rFonts w:hint="eastAsia"/>
          <w:b w:val="0"/>
          <w:bCs w:val="0"/>
          <w:lang w:val="en-US" w:eastAsia="zh-CN"/>
        </w:rPr>
        <w:t>BFD and CBD;</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val="0"/>
          <w:bCs w:val="0"/>
          <w:lang w:val="en-US" w:eastAsia="zh-CN"/>
        </w:rPr>
      </w:pPr>
      <w:r>
        <w:rPr>
          <w:rFonts w:hint="eastAsia"/>
          <w:b w:val="0"/>
          <w:bCs w:val="0"/>
          <w:lang w:val="en-US" w:eastAsia="zh-CN"/>
        </w:rPr>
        <w:t>Link recovery procedure;</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val="0"/>
          <w:bCs w:val="0"/>
          <w:lang w:val="en-US" w:eastAsia="zh-CN"/>
        </w:rPr>
      </w:pPr>
      <w:r>
        <w:rPr>
          <w:rFonts w:hint="eastAsia"/>
          <w:b w:val="0"/>
          <w:bCs w:val="0"/>
          <w:lang w:val="en-US" w:eastAsia="zh-CN"/>
        </w:rPr>
        <w:t>Intra-frequency measurement;</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default"/>
          <w:b w:val="0"/>
          <w:bCs w:val="0"/>
          <w:lang w:val="en-US" w:eastAsia="zh-CN"/>
        </w:rPr>
      </w:pPr>
      <w:r>
        <w:rPr>
          <w:rFonts w:hint="eastAsia"/>
          <w:b w:val="0"/>
          <w:bCs w:val="0"/>
          <w:lang w:val="en-US" w:eastAsia="zh-CN"/>
        </w:rPr>
        <w:t>Inter-frequency measurement.</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b/>
          <w:bCs/>
          <w:lang w:val="en-US" w:eastAsia="zh-CN"/>
        </w:rPr>
      </w:pPr>
      <w:r>
        <w:rPr>
          <w:rFonts w:hint="eastAsia"/>
          <w:b/>
          <w:bCs/>
          <w:lang w:val="en-US" w:eastAsia="zh-CN"/>
        </w:rPr>
        <w:t>Proposal 3: RAN4 shall define RRM test cases for the following requirements:</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bCs/>
          <w:lang w:val="en-US" w:eastAsia="zh-CN"/>
        </w:rPr>
      </w:pPr>
      <w:r>
        <w:rPr>
          <w:rFonts w:hint="eastAsia"/>
          <w:b/>
          <w:bCs/>
          <w:lang w:val="en-US" w:eastAsia="zh-CN"/>
        </w:rPr>
        <w:t>Handover;</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bCs/>
          <w:lang w:val="en-US" w:eastAsia="zh-CN"/>
        </w:rPr>
      </w:pPr>
      <w:r>
        <w:rPr>
          <w:rFonts w:hint="eastAsia"/>
          <w:b/>
          <w:bCs/>
          <w:lang w:val="en-US" w:eastAsia="zh-CN"/>
        </w:rPr>
        <w:t>Conditional handover;</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bCs/>
          <w:lang w:val="en-US" w:eastAsia="zh-CN"/>
        </w:rPr>
      </w:pPr>
      <w:r>
        <w:rPr>
          <w:rFonts w:hint="eastAsia"/>
          <w:b/>
          <w:bCs/>
          <w:lang w:val="en-US" w:eastAsia="zh-CN"/>
        </w:rPr>
        <w:t>Satellite switching with re-synchronization;</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bCs/>
          <w:lang w:val="en-US" w:eastAsia="zh-CN"/>
        </w:rPr>
      </w:pPr>
      <w:r>
        <w:rPr>
          <w:rFonts w:hint="eastAsia"/>
          <w:b/>
          <w:bCs/>
          <w:lang w:val="en-US" w:eastAsia="zh-CN"/>
        </w:rPr>
        <w:t>BFD and CBD;</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bCs/>
          <w:lang w:val="en-US" w:eastAsia="zh-CN"/>
        </w:rPr>
      </w:pPr>
      <w:r>
        <w:rPr>
          <w:rFonts w:hint="eastAsia"/>
          <w:b/>
          <w:bCs/>
          <w:lang w:val="en-US" w:eastAsia="zh-CN"/>
        </w:rPr>
        <w:t>Link recovery procedure;</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bCs/>
          <w:lang w:val="en-US" w:eastAsia="zh-CN"/>
        </w:rPr>
      </w:pPr>
      <w:r>
        <w:rPr>
          <w:rFonts w:hint="eastAsia"/>
          <w:b/>
          <w:bCs/>
          <w:lang w:val="en-US" w:eastAsia="zh-CN"/>
        </w:rPr>
        <w:t>Intra-frequency measurement;</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default"/>
          <w:b/>
          <w:bCs/>
          <w:lang w:val="en-US" w:eastAsia="zh-CN"/>
        </w:rPr>
      </w:pPr>
      <w:r>
        <w:rPr>
          <w:rFonts w:hint="eastAsia"/>
          <w:b/>
          <w:bCs/>
          <w:lang w:val="en-US" w:eastAsia="zh-CN"/>
        </w:rPr>
        <w:t>Inter-frequency measurement.</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less than 5M NTN enhancement</w:t>
      </w:r>
      <w:r>
        <w:rPr>
          <w:rFonts w:eastAsia="宋体"/>
          <w:lang w:eastAsia="zh-CN"/>
        </w:rPr>
        <w:t>.</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b/>
          <w:bCs/>
          <w:lang w:val="en-US" w:eastAsia="zh-CN"/>
        </w:rPr>
      </w:pPr>
      <w:r>
        <w:rPr>
          <w:rFonts w:hint="eastAsia"/>
          <w:b/>
          <w:bCs/>
          <w:lang w:val="en-US" w:eastAsia="zh-CN"/>
        </w:rPr>
        <w:t>Observation 1: In TN scenario, existing SSB based L3 and L1 accuracy requirements applies for less than 5MHz BW UE.</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b/>
          <w:bCs/>
          <w:lang w:val="en-US" w:eastAsia="zh-CN"/>
        </w:rPr>
      </w:pPr>
      <w:r>
        <w:rPr>
          <w:rFonts w:hint="eastAsia"/>
          <w:b/>
          <w:bCs/>
          <w:lang w:val="en-US" w:eastAsia="zh-CN"/>
        </w:rPr>
        <w:t xml:space="preserve">Observation: In core part discussion, there is no discussion on CSI-based measurements.  </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b/>
          <w:bCs/>
          <w:lang w:val="en-US" w:eastAsia="zh-CN"/>
        </w:rPr>
      </w:pPr>
      <w:r>
        <w:rPr>
          <w:rFonts w:hint="eastAsia"/>
          <w:b/>
          <w:bCs/>
          <w:lang w:val="en-US" w:eastAsia="zh-CN"/>
        </w:rPr>
        <w:t>Proposal 1: Only SSB based accuracy requirements shall be considered.</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b/>
          <w:bCs/>
          <w:lang w:val="en-US" w:eastAsia="zh-CN"/>
        </w:rPr>
      </w:pPr>
      <w:r>
        <w:rPr>
          <w:rFonts w:hint="eastAsia"/>
          <w:b/>
          <w:bCs/>
          <w:lang w:val="en-US" w:eastAsia="zh-CN"/>
        </w:rPr>
        <w:t>Proposal 2: The existing SSB based L3 and L1 accuracy requirements in legacy NTN could be applied for less than 5MHz BW UE in NTN scenario.</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b/>
          <w:bCs/>
          <w:lang w:val="en-US" w:eastAsia="zh-CN"/>
        </w:rPr>
      </w:pPr>
      <w:r>
        <w:rPr>
          <w:rFonts w:hint="eastAsia"/>
          <w:b/>
          <w:bCs/>
          <w:lang w:val="en-US" w:eastAsia="zh-CN"/>
        </w:rPr>
        <w:t>Proposal 3: RAN4 shall define RRM test cases for the following requirements:</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bCs/>
          <w:lang w:val="en-US" w:eastAsia="zh-CN"/>
        </w:rPr>
      </w:pPr>
      <w:r>
        <w:rPr>
          <w:rFonts w:hint="eastAsia"/>
          <w:b/>
          <w:bCs/>
          <w:lang w:val="en-US" w:eastAsia="zh-CN"/>
        </w:rPr>
        <w:t>Handover;</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bCs/>
          <w:lang w:val="en-US" w:eastAsia="zh-CN"/>
        </w:rPr>
      </w:pPr>
      <w:r>
        <w:rPr>
          <w:rFonts w:hint="eastAsia"/>
          <w:b/>
          <w:bCs/>
          <w:lang w:val="en-US" w:eastAsia="zh-CN"/>
        </w:rPr>
        <w:t>Conditional handover;</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bCs/>
          <w:lang w:val="en-US" w:eastAsia="zh-CN"/>
        </w:rPr>
      </w:pPr>
      <w:r>
        <w:rPr>
          <w:rFonts w:hint="eastAsia"/>
          <w:b/>
          <w:bCs/>
          <w:lang w:val="en-US" w:eastAsia="zh-CN"/>
        </w:rPr>
        <w:t>Satellite switching with re-synchronization;</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bCs/>
          <w:lang w:val="en-US" w:eastAsia="zh-CN"/>
        </w:rPr>
      </w:pPr>
      <w:r>
        <w:rPr>
          <w:rFonts w:hint="eastAsia"/>
          <w:b/>
          <w:bCs/>
          <w:lang w:val="en-US" w:eastAsia="zh-CN"/>
        </w:rPr>
        <w:t>BFD and CBD;</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bCs/>
          <w:lang w:val="en-US" w:eastAsia="zh-CN"/>
        </w:rPr>
      </w:pPr>
      <w:r>
        <w:rPr>
          <w:rFonts w:hint="eastAsia"/>
          <w:b/>
          <w:bCs/>
          <w:lang w:val="en-US" w:eastAsia="zh-CN"/>
        </w:rPr>
        <w:t>Link recovery procedure;</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eastAsia"/>
          <w:b/>
          <w:bCs/>
          <w:lang w:val="en-US" w:eastAsia="zh-CN"/>
        </w:rPr>
      </w:pPr>
      <w:r>
        <w:rPr>
          <w:rFonts w:hint="eastAsia"/>
          <w:b/>
          <w:bCs/>
          <w:lang w:val="en-US" w:eastAsia="zh-CN"/>
        </w:rPr>
        <w:t>Intra-frequency measurement;</w:t>
      </w:r>
    </w:p>
    <w:p>
      <w:pPr>
        <w:keepNext w:val="0"/>
        <w:keepLines w:val="0"/>
        <w:pageBreakBefore w:val="0"/>
        <w:widowControl/>
        <w:numPr>
          <w:ilvl w:val="0"/>
          <w:numId w:val="5"/>
        </w:numPr>
        <w:kinsoku/>
        <w:wordWrap/>
        <w:overflowPunct/>
        <w:topLinePunct w:val="0"/>
        <w:autoSpaceDE/>
        <w:autoSpaceDN/>
        <w:bidi w:val="0"/>
        <w:adjustRightInd/>
        <w:snapToGrid/>
        <w:spacing w:before="0" w:beforeLines="50" w:after="120"/>
        <w:ind w:left="420" w:leftChars="0" w:hanging="420" w:firstLineChars="0"/>
        <w:jc w:val="both"/>
        <w:textAlignment w:val="auto"/>
        <w:rPr>
          <w:rFonts w:hint="default"/>
          <w:b/>
          <w:bCs/>
          <w:lang w:val="en-US" w:eastAsia="zh-CN"/>
        </w:rPr>
      </w:pPr>
      <w:r>
        <w:rPr>
          <w:rFonts w:hint="eastAsia"/>
          <w:b/>
          <w:bCs/>
          <w:lang w:val="en-US" w:eastAsia="zh-CN"/>
        </w:rPr>
        <w:t>Inter-frequency measurement.</w:t>
      </w:r>
    </w:p>
    <w:p>
      <w:pPr>
        <w:pStyle w:val="76"/>
        <w:numPr>
          <w:ilvl w:val="0"/>
          <w:numId w:val="0"/>
        </w:numPr>
        <w:ind w:left="360" w:hanging="360"/>
        <w:rPr>
          <w:lang w:val="en-US"/>
        </w:rPr>
      </w:pPr>
      <w:r>
        <w:rPr>
          <w:rFonts w:hint="eastAsia"/>
          <w:lang w:val="en-US" w:eastAsia="zh-CN"/>
        </w:rPr>
        <w:t xml:space="preserve">4 </w:t>
      </w:r>
      <w:r>
        <w:rPr>
          <w:lang w:val="en-US"/>
        </w:rPr>
        <w:t>References</w:t>
      </w:r>
    </w:p>
    <w:p>
      <w:pPr>
        <w:numPr>
          <w:ilvl w:val="0"/>
          <w:numId w:val="6"/>
        </w:numPr>
        <w:rPr>
          <w:rFonts w:hint="eastAsia"/>
          <w:lang w:val="en-US" w:eastAsia="zh-CN"/>
        </w:rPr>
      </w:pPr>
      <w:bookmarkStart w:id="2" w:name="_Ref114500673"/>
      <w:bookmarkEnd w:id="2"/>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6"/>
        </w:numPr>
        <w:rPr>
          <w:rFonts w:hint="default"/>
          <w:lang w:val="en-US" w:eastAsia="zh-CN"/>
        </w:rPr>
      </w:pPr>
      <w:r>
        <w:rPr>
          <w:rFonts w:hint="eastAsia"/>
          <w:lang w:val="en-US" w:eastAsia="zh-CN"/>
        </w:rPr>
        <w:t>TS38.133</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2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Yu Mincho">
    <w:altName w:val="Yu Gothic UI"/>
    <w:panose1 w:val="00000000000000000000"/>
    <w:charset w:val="80"/>
    <w:family w:val="auto"/>
    <w:pitch w:val="variable"/>
    <w:sig w:usb0="00000000" w:usb1="2AC7FCFF" w:usb2="00000012" w:usb3="00000000" w:csb0="0002009F" w:csb1="00000000"/>
  </w:font>
  <w:font w:name="@Yu Mincho">
    <w:altName w:val="Yu Gothic"/>
    <w:panose1 w:val="00000000000000000000"/>
    <w:charset w:val="80"/>
    <w:family w:val="auto"/>
    <w:pitch w:val="variable"/>
    <w:sig w:usb0="00000000" w:usb1="2AC7FCFF" w:usb2="00000012" w:usb3="00000000" w:csb0="0002009F" w:csb1="00000000"/>
  </w:font>
  <w:font w:name="Yu Gothic">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056030"/>
    <w:multiLevelType w:val="singleLevel"/>
    <w:tmpl w:val="AE056030"/>
    <w:lvl w:ilvl="0" w:tentative="0">
      <w:start w:val="1"/>
      <w:numFmt w:val="bullet"/>
      <w:lvlText w:val=""/>
      <w:lvlJc w:val="left"/>
      <w:pPr>
        <w:ind w:left="420" w:hanging="420"/>
      </w:pPr>
      <w:rPr>
        <w:rFonts w:hint="default" w:ascii="Wingdings" w:hAnsi="Wingdings"/>
      </w:rPr>
    </w:lvl>
  </w:abstractNum>
  <w:abstractNum w:abstractNumId="1">
    <w:nsid w:val="BF5718AD"/>
    <w:multiLevelType w:val="singleLevel"/>
    <w:tmpl w:val="BF5718AD"/>
    <w:lvl w:ilvl="0" w:tentative="0">
      <w:start w:val="1"/>
      <w:numFmt w:val="decimal"/>
      <w:suff w:val="space"/>
      <w:lvlText w:val="[%1]"/>
      <w:lvlJc w:val="left"/>
    </w:lvl>
  </w:abstractNum>
  <w:abstractNum w:abstractNumId="2">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6297038"/>
    <w:multiLevelType w:val="multilevel"/>
    <w:tmpl w:val="66297038"/>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eastAsia" w:ascii="宋体" w:hAnsi="宋体" w:eastAsia="Times New Roman" w:cs="宋体"/>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5">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5"/>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06508"/>
    <w:rsid w:val="003172DC"/>
    <w:rsid w:val="0033338C"/>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652E48"/>
    <w:rsid w:val="01862D0E"/>
    <w:rsid w:val="018F1743"/>
    <w:rsid w:val="018F25C8"/>
    <w:rsid w:val="01906A5B"/>
    <w:rsid w:val="01907C39"/>
    <w:rsid w:val="019F41BD"/>
    <w:rsid w:val="01CE0603"/>
    <w:rsid w:val="01D51FE8"/>
    <w:rsid w:val="01E70C97"/>
    <w:rsid w:val="01EA15CF"/>
    <w:rsid w:val="021951FF"/>
    <w:rsid w:val="023A59BC"/>
    <w:rsid w:val="02402E7C"/>
    <w:rsid w:val="02505886"/>
    <w:rsid w:val="025A5C68"/>
    <w:rsid w:val="027C74A2"/>
    <w:rsid w:val="029011A2"/>
    <w:rsid w:val="02A03627"/>
    <w:rsid w:val="02B66382"/>
    <w:rsid w:val="02D45932"/>
    <w:rsid w:val="02DB4554"/>
    <w:rsid w:val="02DD1CD4"/>
    <w:rsid w:val="02DF0D66"/>
    <w:rsid w:val="02EC4357"/>
    <w:rsid w:val="02EE768C"/>
    <w:rsid w:val="02FA1082"/>
    <w:rsid w:val="031778E0"/>
    <w:rsid w:val="0327096F"/>
    <w:rsid w:val="032737B0"/>
    <w:rsid w:val="032A315A"/>
    <w:rsid w:val="034339E7"/>
    <w:rsid w:val="03481CC2"/>
    <w:rsid w:val="034E163D"/>
    <w:rsid w:val="034F02E2"/>
    <w:rsid w:val="03572405"/>
    <w:rsid w:val="037709BE"/>
    <w:rsid w:val="037A1943"/>
    <w:rsid w:val="03B04920"/>
    <w:rsid w:val="03BF3D9F"/>
    <w:rsid w:val="03BF72E7"/>
    <w:rsid w:val="03C80AD2"/>
    <w:rsid w:val="03C95263"/>
    <w:rsid w:val="03CA7EB2"/>
    <w:rsid w:val="03F0584F"/>
    <w:rsid w:val="03FB5627"/>
    <w:rsid w:val="04043AA5"/>
    <w:rsid w:val="04076F95"/>
    <w:rsid w:val="0409766A"/>
    <w:rsid w:val="041D49CF"/>
    <w:rsid w:val="04242812"/>
    <w:rsid w:val="04383CC9"/>
    <w:rsid w:val="04421BA4"/>
    <w:rsid w:val="044B12E0"/>
    <w:rsid w:val="046301A2"/>
    <w:rsid w:val="04732FB8"/>
    <w:rsid w:val="04871DE8"/>
    <w:rsid w:val="048F6485"/>
    <w:rsid w:val="04A12403"/>
    <w:rsid w:val="04A815F7"/>
    <w:rsid w:val="04AB1CB5"/>
    <w:rsid w:val="04AD06A4"/>
    <w:rsid w:val="04BD1E3A"/>
    <w:rsid w:val="04D5637C"/>
    <w:rsid w:val="04E91598"/>
    <w:rsid w:val="050C7718"/>
    <w:rsid w:val="0510745B"/>
    <w:rsid w:val="05214F03"/>
    <w:rsid w:val="052F7D10"/>
    <w:rsid w:val="054F5218"/>
    <w:rsid w:val="055E02FB"/>
    <w:rsid w:val="05630D81"/>
    <w:rsid w:val="056A3BE2"/>
    <w:rsid w:val="058C4826"/>
    <w:rsid w:val="05AD05DE"/>
    <w:rsid w:val="05AE2916"/>
    <w:rsid w:val="05B1379B"/>
    <w:rsid w:val="05C20597"/>
    <w:rsid w:val="05C6466C"/>
    <w:rsid w:val="05D94925"/>
    <w:rsid w:val="05DB67C3"/>
    <w:rsid w:val="05E60F0C"/>
    <w:rsid w:val="05F02736"/>
    <w:rsid w:val="05F61BB8"/>
    <w:rsid w:val="06026AB1"/>
    <w:rsid w:val="06043605"/>
    <w:rsid w:val="06095400"/>
    <w:rsid w:val="060D0D66"/>
    <w:rsid w:val="061F2E9B"/>
    <w:rsid w:val="062C2061"/>
    <w:rsid w:val="062D43AF"/>
    <w:rsid w:val="06311BAC"/>
    <w:rsid w:val="06382368"/>
    <w:rsid w:val="06785C08"/>
    <w:rsid w:val="067C67DB"/>
    <w:rsid w:val="067F65D2"/>
    <w:rsid w:val="068158A4"/>
    <w:rsid w:val="06A05FC0"/>
    <w:rsid w:val="06AE1485"/>
    <w:rsid w:val="06E54956"/>
    <w:rsid w:val="07007517"/>
    <w:rsid w:val="07073FA3"/>
    <w:rsid w:val="070F1174"/>
    <w:rsid w:val="072F7FC6"/>
    <w:rsid w:val="0732584E"/>
    <w:rsid w:val="074109F4"/>
    <w:rsid w:val="07583E9D"/>
    <w:rsid w:val="075A7EF6"/>
    <w:rsid w:val="076202A2"/>
    <w:rsid w:val="076A2A73"/>
    <w:rsid w:val="078759D7"/>
    <w:rsid w:val="079D059C"/>
    <w:rsid w:val="07AE506C"/>
    <w:rsid w:val="07C05808"/>
    <w:rsid w:val="07C22AAD"/>
    <w:rsid w:val="07C3764D"/>
    <w:rsid w:val="07C644D1"/>
    <w:rsid w:val="07F66AC5"/>
    <w:rsid w:val="07FA2981"/>
    <w:rsid w:val="081F651B"/>
    <w:rsid w:val="0833764C"/>
    <w:rsid w:val="083F5297"/>
    <w:rsid w:val="084677D5"/>
    <w:rsid w:val="0848005E"/>
    <w:rsid w:val="084B1A9E"/>
    <w:rsid w:val="084C657D"/>
    <w:rsid w:val="084D12F0"/>
    <w:rsid w:val="087B6B61"/>
    <w:rsid w:val="087E40F9"/>
    <w:rsid w:val="08916AA8"/>
    <w:rsid w:val="089F664F"/>
    <w:rsid w:val="08A153B1"/>
    <w:rsid w:val="08A203F3"/>
    <w:rsid w:val="08AF00C1"/>
    <w:rsid w:val="08B531C0"/>
    <w:rsid w:val="08BB1078"/>
    <w:rsid w:val="08BD1F16"/>
    <w:rsid w:val="08C469E4"/>
    <w:rsid w:val="08D53034"/>
    <w:rsid w:val="08DA28B3"/>
    <w:rsid w:val="08DD2BEF"/>
    <w:rsid w:val="0903652D"/>
    <w:rsid w:val="090556C6"/>
    <w:rsid w:val="09104DCD"/>
    <w:rsid w:val="0913040F"/>
    <w:rsid w:val="094C40B4"/>
    <w:rsid w:val="095B4A62"/>
    <w:rsid w:val="09606948"/>
    <w:rsid w:val="096D7D04"/>
    <w:rsid w:val="096E0D4F"/>
    <w:rsid w:val="09736AE0"/>
    <w:rsid w:val="099C4684"/>
    <w:rsid w:val="09BB6580"/>
    <w:rsid w:val="09E30E5D"/>
    <w:rsid w:val="09F25D5F"/>
    <w:rsid w:val="0A1131EF"/>
    <w:rsid w:val="0A141797"/>
    <w:rsid w:val="0A143BE1"/>
    <w:rsid w:val="0A220AAD"/>
    <w:rsid w:val="0A263E9C"/>
    <w:rsid w:val="0A286DFB"/>
    <w:rsid w:val="0A5002F7"/>
    <w:rsid w:val="0A5164D1"/>
    <w:rsid w:val="0A5C7B97"/>
    <w:rsid w:val="0A5E0EE3"/>
    <w:rsid w:val="0A6C43DE"/>
    <w:rsid w:val="0ABC02E8"/>
    <w:rsid w:val="0AC16484"/>
    <w:rsid w:val="0ACB2015"/>
    <w:rsid w:val="0AD20D5E"/>
    <w:rsid w:val="0AD555AC"/>
    <w:rsid w:val="0AED24FC"/>
    <w:rsid w:val="0B0F4A80"/>
    <w:rsid w:val="0B1B1997"/>
    <w:rsid w:val="0B24532C"/>
    <w:rsid w:val="0B3F6621"/>
    <w:rsid w:val="0B46021F"/>
    <w:rsid w:val="0B4D2A88"/>
    <w:rsid w:val="0B527B25"/>
    <w:rsid w:val="0B5B4CA4"/>
    <w:rsid w:val="0B5E04B4"/>
    <w:rsid w:val="0B5E0983"/>
    <w:rsid w:val="0B6A4840"/>
    <w:rsid w:val="0B707256"/>
    <w:rsid w:val="0B7129F9"/>
    <w:rsid w:val="0B744B6D"/>
    <w:rsid w:val="0B7E60C9"/>
    <w:rsid w:val="0B8730CC"/>
    <w:rsid w:val="0B927AF3"/>
    <w:rsid w:val="0B997D22"/>
    <w:rsid w:val="0BA069F6"/>
    <w:rsid w:val="0BA238F9"/>
    <w:rsid w:val="0BB6397D"/>
    <w:rsid w:val="0BC97B63"/>
    <w:rsid w:val="0BD644F2"/>
    <w:rsid w:val="0BE05B3D"/>
    <w:rsid w:val="0BEB139D"/>
    <w:rsid w:val="0BEF4F2C"/>
    <w:rsid w:val="0BF03462"/>
    <w:rsid w:val="0BF56721"/>
    <w:rsid w:val="0BF606AD"/>
    <w:rsid w:val="0C1E2E71"/>
    <w:rsid w:val="0C2D4BD9"/>
    <w:rsid w:val="0C5161F8"/>
    <w:rsid w:val="0C52360D"/>
    <w:rsid w:val="0C6B5BA9"/>
    <w:rsid w:val="0C6E60F3"/>
    <w:rsid w:val="0C7C1976"/>
    <w:rsid w:val="0C830617"/>
    <w:rsid w:val="0CA92A55"/>
    <w:rsid w:val="0CAC6DE2"/>
    <w:rsid w:val="0CBA5E3E"/>
    <w:rsid w:val="0CCB3B11"/>
    <w:rsid w:val="0CDE5118"/>
    <w:rsid w:val="0CDE55BC"/>
    <w:rsid w:val="0CDF3914"/>
    <w:rsid w:val="0CE7776D"/>
    <w:rsid w:val="0CEA2CF7"/>
    <w:rsid w:val="0D035130"/>
    <w:rsid w:val="0D205F17"/>
    <w:rsid w:val="0D23336E"/>
    <w:rsid w:val="0D284B82"/>
    <w:rsid w:val="0D2D1208"/>
    <w:rsid w:val="0D3A5239"/>
    <w:rsid w:val="0D3A7039"/>
    <w:rsid w:val="0D4356A8"/>
    <w:rsid w:val="0D826EB5"/>
    <w:rsid w:val="0D8735F9"/>
    <w:rsid w:val="0D8972A3"/>
    <w:rsid w:val="0D8C24E1"/>
    <w:rsid w:val="0D94436C"/>
    <w:rsid w:val="0D980C13"/>
    <w:rsid w:val="0DB607B8"/>
    <w:rsid w:val="0DC22600"/>
    <w:rsid w:val="0DC51AC4"/>
    <w:rsid w:val="0DC63EF2"/>
    <w:rsid w:val="0DD75C5E"/>
    <w:rsid w:val="0DE9579A"/>
    <w:rsid w:val="0DE969F5"/>
    <w:rsid w:val="0DFF4B13"/>
    <w:rsid w:val="0E0132C0"/>
    <w:rsid w:val="0E041001"/>
    <w:rsid w:val="0E093416"/>
    <w:rsid w:val="0E0C3E0B"/>
    <w:rsid w:val="0E1F1160"/>
    <w:rsid w:val="0E402695"/>
    <w:rsid w:val="0E4F7F50"/>
    <w:rsid w:val="0E5C591E"/>
    <w:rsid w:val="0E6A704C"/>
    <w:rsid w:val="0E6B4543"/>
    <w:rsid w:val="0E777792"/>
    <w:rsid w:val="0E7B1FCA"/>
    <w:rsid w:val="0E880E39"/>
    <w:rsid w:val="0E9D025B"/>
    <w:rsid w:val="0EA8225F"/>
    <w:rsid w:val="0ED01837"/>
    <w:rsid w:val="0ED33A29"/>
    <w:rsid w:val="0ED8660B"/>
    <w:rsid w:val="0EF97174"/>
    <w:rsid w:val="0F0F3D45"/>
    <w:rsid w:val="0F110062"/>
    <w:rsid w:val="0F2550AA"/>
    <w:rsid w:val="0F2B36C0"/>
    <w:rsid w:val="0F3A116B"/>
    <w:rsid w:val="0F4920A4"/>
    <w:rsid w:val="0F4942A2"/>
    <w:rsid w:val="0F4A66BD"/>
    <w:rsid w:val="0F511411"/>
    <w:rsid w:val="0F703346"/>
    <w:rsid w:val="0F80004E"/>
    <w:rsid w:val="0F871EAB"/>
    <w:rsid w:val="0F9D3FD2"/>
    <w:rsid w:val="0F9F1528"/>
    <w:rsid w:val="0FDF5A14"/>
    <w:rsid w:val="0FEA5AC5"/>
    <w:rsid w:val="0FFE2B89"/>
    <w:rsid w:val="0FFF3FF2"/>
    <w:rsid w:val="1008703A"/>
    <w:rsid w:val="10126FBC"/>
    <w:rsid w:val="103809FF"/>
    <w:rsid w:val="106F495E"/>
    <w:rsid w:val="10764104"/>
    <w:rsid w:val="108A5F33"/>
    <w:rsid w:val="108F6F5D"/>
    <w:rsid w:val="1094235B"/>
    <w:rsid w:val="1096068D"/>
    <w:rsid w:val="109F23E5"/>
    <w:rsid w:val="10B951CF"/>
    <w:rsid w:val="10BB3068"/>
    <w:rsid w:val="10CF68EB"/>
    <w:rsid w:val="10D24280"/>
    <w:rsid w:val="10D82C05"/>
    <w:rsid w:val="10FC1774"/>
    <w:rsid w:val="10FC7A16"/>
    <w:rsid w:val="110D2C89"/>
    <w:rsid w:val="110E3EB6"/>
    <w:rsid w:val="11131D94"/>
    <w:rsid w:val="111778A8"/>
    <w:rsid w:val="111E4B32"/>
    <w:rsid w:val="1124277B"/>
    <w:rsid w:val="113B4A52"/>
    <w:rsid w:val="114E27DA"/>
    <w:rsid w:val="114E4423"/>
    <w:rsid w:val="11617971"/>
    <w:rsid w:val="11622F64"/>
    <w:rsid w:val="116F4939"/>
    <w:rsid w:val="117400AF"/>
    <w:rsid w:val="11846297"/>
    <w:rsid w:val="1186164E"/>
    <w:rsid w:val="118660F9"/>
    <w:rsid w:val="1191682E"/>
    <w:rsid w:val="11A4592F"/>
    <w:rsid w:val="11AD4D58"/>
    <w:rsid w:val="11B5691A"/>
    <w:rsid w:val="11B67206"/>
    <w:rsid w:val="11BA4661"/>
    <w:rsid w:val="11BA6A1A"/>
    <w:rsid w:val="11CD19A7"/>
    <w:rsid w:val="11DA456B"/>
    <w:rsid w:val="11E411C4"/>
    <w:rsid w:val="11EE75FC"/>
    <w:rsid w:val="11FA2349"/>
    <w:rsid w:val="120257B2"/>
    <w:rsid w:val="12044AB3"/>
    <w:rsid w:val="120C7685"/>
    <w:rsid w:val="121015B2"/>
    <w:rsid w:val="12277752"/>
    <w:rsid w:val="12342A01"/>
    <w:rsid w:val="12371472"/>
    <w:rsid w:val="12533BE9"/>
    <w:rsid w:val="12563736"/>
    <w:rsid w:val="126548EE"/>
    <w:rsid w:val="12817181"/>
    <w:rsid w:val="12911818"/>
    <w:rsid w:val="129E41E5"/>
    <w:rsid w:val="12AA4BE9"/>
    <w:rsid w:val="12B1333A"/>
    <w:rsid w:val="12C003F7"/>
    <w:rsid w:val="12C7679B"/>
    <w:rsid w:val="12DD774D"/>
    <w:rsid w:val="12E20B88"/>
    <w:rsid w:val="130D494D"/>
    <w:rsid w:val="13202B24"/>
    <w:rsid w:val="13283A05"/>
    <w:rsid w:val="133E4EC4"/>
    <w:rsid w:val="134B7D6A"/>
    <w:rsid w:val="135702FC"/>
    <w:rsid w:val="13581549"/>
    <w:rsid w:val="136404F3"/>
    <w:rsid w:val="137E2663"/>
    <w:rsid w:val="13B61E8E"/>
    <w:rsid w:val="13C23A1B"/>
    <w:rsid w:val="13C76244"/>
    <w:rsid w:val="13CB17CC"/>
    <w:rsid w:val="13CF28FB"/>
    <w:rsid w:val="13DA7C15"/>
    <w:rsid w:val="13EA5E5F"/>
    <w:rsid w:val="13F74226"/>
    <w:rsid w:val="140329A8"/>
    <w:rsid w:val="14107AE9"/>
    <w:rsid w:val="14157DFD"/>
    <w:rsid w:val="14175E0A"/>
    <w:rsid w:val="141F1BA5"/>
    <w:rsid w:val="142A2204"/>
    <w:rsid w:val="144E7AE0"/>
    <w:rsid w:val="1452019E"/>
    <w:rsid w:val="145E5A4D"/>
    <w:rsid w:val="1472255F"/>
    <w:rsid w:val="14782396"/>
    <w:rsid w:val="148942E3"/>
    <w:rsid w:val="148B031E"/>
    <w:rsid w:val="14AC25B0"/>
    <w:rsid w:val="14AE0BED"/>
    <w:rsid w:val="14AF303C"/>
    <w:rsid w:val="14BE1377"/>
    <w:rsid w:val="14BE55AD"/>
    <w:rsid w:val="14E52CFF"/>
    <w:rsid w:val="15010F20"/>
    <w:rsid w:val="1502113A"/>
    <w:rsid w:val="151308D4"/>
    <w:rsid w:val="15281376"/>
    <w:rsid w:val="153A74E0"/>
    <w:rsid w:val="15422545"/>
    <w:rsid w:val="15515573"/>
    <w:rsid w:val="156508EF"/>
    <w:rsid w:val="15693006"/>
    <w:rsid w:val="156C0A74"/>
    <w:rsid w:val="15716A99"/>
    <w:rsid w:val="157177C3"/>
    <w:rsid w:val="15755788"/>
    <w:rsid w:val="157F2CB1"/>
    <w:rsid w:val="1581047E"/>
    <w:rsid w:val="15895642"/>
    <w:rsid w:val="15A444EB"/>
    <w:rsid w:val="15A75916"/>
    <w:rsid w:val="15B0540D"/>
    <w:rsid w:val="15B7532E"/>
    <w:rsid w:val="15C30D5B"/>
    <w:rsid w:val="15C84147"/>
    <w:rsid w:val="15CA017F"/>
    <w:rsid w:val="15D44CB9"/>
    <w:rsid w:val="15D64DE0"/>
    <w:rsid w:val="15D71AD5"/>
    <w:rsid w:val="15DC38C2"/>
    <w:rsid w:val="15F23B4A"/>
    <w:rsid w:val="15FC08F6"/>
    <w:rsid w:val="15FF5FA5"/>
    <w:rsid w:val="160339FE"/>
    <w:rsid w:val="16385E17"/>
    <w:rsid w:val="1646133C"/>
    <w:rsid w:val="16535A2F"/>
    <w:rsid w:val="165931D9"/>
    <w:rsid w:val="16682D3E"/>
    <w:rsid w:val="167046E9"/>
    <w:rsid w:val="1679566E"/>
    <w:rsid w:val="167E382D"/>
    <w:rsid w:val="16B64EC9"/>
    <w:rsid w:val="16C14D16"/>
    <w:rsid w:val="16C8771D"/>
    <w:rsid w:val="16DC0535"/>
    <w:rsid w:val="16F31A11"/>
    <w:rsid w:val="16FA20DA"/>
    <w:rsid w:val="17045852"/>
    <w:rsid w:val="17060D55"/>
    <w:rsid w:val="170716B6"/>
    <w:rsid w:val="170F5DE2"/>
    <w:rsid w:val="17152764"/>
    <w:rsid w:val="17203431"/>
    <w:rsid w:val="172C56B5"/>
    <w:rsid w:val="1748083E"/>
    <w:rsid w:val="17553F9F"/>
    <w:rsid w:val="175623CE"/>
    <w:rsid w:val="175D0E4A"/>
    <w:rsid w:val="175E2809"/>
    <w:rsid w:val="176538DA"/>
    <w:rsid w:val="17787D90"/>
    <w:rsid w:val="1794775D"/>
    <w:rsid w:val="17B11330"/>
    <w:rsid w:val="17C376AD"/>
    <w:rsid w:val="17CB4905"/>
    <w:rsid w:val="17D01F3A"/>
    <w:rsid w:val="17DC7DAF"/>
    <w:rsid w:val="17DF40F7"/>
    <w:rsid w:val="180E4FC5"/>
    <w:rsid w:val="18171331"/>
    <w:rsid w:val="181F3A21"/>
    <w:rsid w:val="18396192"/>
    <w:rsid w:val="184A4BE3"/>
    <w:rsid w:val="18500258"/>
    <w:rsid w:val="185060EC"/>
    <w:rsid w:val="18543427"/>
    <w:rsid w:val="18545FAF"/>
    <w:rsid w:val="185A42FA"/>
    <w:rsid w:val="18870C54"/>
    <w:rsid w:val="189D2207"/>
    <w:rsid w:val="18A45C40"/>
    <w:rsid w:val="18D57338"/>
    <w:rsid w:val="18E96032"/>
    <w:rsid w:val="18EE62E8"/>
    <w:rsid w:val="18F96461"/>
    <w:rsid w:val="18FF308F"/>
    <w:rsid w:val="19094BBF"/>
    <w:rsid w:val="19116F8E"/>
    <w:rsid w:val="194E6691"/>
    <w:rsid w:val="19551A74"/>
    <w:rsid w:val="195942F0"/>
    <w:rsid w:val="195F7D63"/>
    <w:rsid w:val="196A5FC1"/>
    <w:rsid w:val="196B18E4"/>
    <w:rsid w:val="197A625B"/>
    <w:rsid w:val="197C2433"/>
    <w:rsid w:val="19933139"/>
    <w:rsid w:val="19A370D2"/>
    <w:rsid w:val="19AC4F46"/>
    <w:rsid w:val="19BD7FCA"/>
    <w:rsid w:val="19C83DDC"/>
    <w:rsid w:val="19D57461"/>
    <w:rsid w:val="19E5590B"/>
    <w:rsid w:val="19E74602"/>
    <w:rsid w:val="19EE7D0B"/>
    <w:rsid w:val="1A077D86"/>
    <w:rsid w:val="1A085685"/>
    <w:rsid w:val="1A191F3E"/>
    <w:rsid w:val="1A237B53"/>
    <w:rsid w:val="1A342071"/>
    <w:rsid w:val="1A477B50"/>
    <w:rsid w:val="1A5163D6"/>
    <w:rsid w:val="1A54768F"/>
    <w:rsid w:val="1A5A669E"/>
    <w:rsid w:val="1A796C32"/>
    <w:rsid w:val="1A9B6333"/>
    <w:rsid w:val="1AA11028"/>
    <w:rsid w:val="1AB623A5"/>
    <w:rsid w:val="1AB9028C"/>
    <w:rsid w:val="1AB91166"/>
    <w:rsid w:val="1ABD699B"/>
    <w:rsid w:val="1AC56317"/>
    <w:rsid w:val="1AD6319E"/>
    <w:rsid w:val="1AE47B80"/>
    <w:rsid w:val="1B176C50"/>
    <w:rsid w:val="1B4B651F"/>
    <w:rsid w:val="1B603B7C"/>
    <w:rsid w:val="1B777BC9"/>
    <w:rsid w:val="1B7D10D5"/>
    <w:rsid w:val="1B8D6B92"/>
    <w:rsid w:val="1B936CD6"/>
    <w:rsid w:val="1B990279"/>
    <w:rsid w:val="1B9B4E1C"/>
    <w:rsid w:val="1B9C50E9"/>
    <w:rsid w:val="1BA11A37"/>
    <w:rsid w:val="1BA13662"/>
    <w:rsid w:val="1BAA5FDD"/>
    <w:rsid w:val="1BAD4429"/>
    <w:rsid w:val="1BB80557"/>
    <w:rsid w:val="1BBC1606"/>
    <w:rsid w:val="1BD815BE"/>
    <w:rsid w:val="1BD91A80"/>
    <w:rsid w:val="1BE10BC8"/>
    <w:rsid w:val="1BE641ED"/>
    <w:rsid w:val="1BF24F3D"/>
    <w:rsid w:val="1C1D36F1"/>
    <w:rsid w:val="1C1F1D32"/>
    <w:rsid w:val="1C200EAE"/>
    <w:rsid w:val="1C291BAA"/>
    <w:rsid w:val="1C386892"/>
    <w:rsid w:val="1C3A035E"/>
    <w:rsid w:val="1C4A2683"/>
    <w:rsid w:val="1C5F292D"/>
    <w:rsid w:val="1C5F3B2B"/>
    <w:rsid w:val="1C631E26"/>
    <w:rsid w:val="1C7530BF"/>
    <w:rsid w:val="1C8361D3"/>
    <w:rsid w:val="1C933922"/>
    <w:rsid w:val="1C954E9B"/>
    <w:rsid w:val="1CBB1BB0"/>
    <w:rsid w:val="1CBC5611"/>
    <w:rsid w:val="1CCB7770"/>
    <w:rsid w:val="1CD22EF6"/>
    <w:rsid w:val="1CD7177C"/>
    <w:rsid w:val="1CF005FD"/>
    <w:rsid w:val="1CF6531E"/>
    <w:rsid w:val="1CF73467"/>
    <w:rsid w:val="1D0B195E"/>
    <w:rsid w:val="1D1B606C"/>
    <w:rsid w:val="1D3570D5"/>
    <w:rsid w:val="1D4E0EB2"/>
    <w:rsid w:val="1D607992"/>
    <w:rsid w:val="1D693FA7"/>
    <w:rsid w:val="1D8F4E65"/>
    <w:rsid w:val="1D9C0F42"/>
    <w:rsid w:val="1DA063BF"/>
    <w:rsid w:val="1DAE7EBF"/>
    <w:rsid w:val="1DB41D7B"/>
    <w:rsid w:val="1DB553DF"/>
    <w:rsid w:val="1DBF1882"/>
    <w:rsid w:val="1DC84414"/>
    <w:rsid w:val="1DCA3F6C"/>
    <w:rsid w:val="1DDB7A8A"/>
    <w:rsid w:val="1DF17BE1"/>
    <w:rsid w:val="1DF91071"/>
    <w:rsid w:val="1E004D92"/>
    <w:rsid w:val="1E167557"/>
    <w:rsid w:val="1E302A17"/>
    <w:rsid w:val="1E4719A3"/>
    <w:rsid w:val="1E551952"/>
    <w:rsid w:val="1E5F1F97"/>
    <w:rsid w:val="1E6C5F4E"/>
    <w:rsid w:val="1E755015"/>
    <w:rsid w:val="1EA42272"/>
    <w:rsid w:val="1EA65561"/>
    <w:rsid w:val="1EAD4127"/>
    <w:rsid w:val="1EB70BD9"/>
    <w:rsid w:val="1EB8797A"/>
    <w:rsid w:val="1EE142F9"/>
    <w:rsid w:val="1EEC719E"/>
    <w:rsid w:val="1EEE2F09"/>
    <w:rsid w:val="1EF7018A"/>
    <w:rsid w:val="1F0242AA"/>
    <w:rsid w:val="1F044236"/>
    <w:rsid w:val="1F08757A"/>
    <w:rsid w:val="1F111D05"/>
    <w:rsid w:val="1F25251D"/>
    <w:rsid w:val="1F2B5438"/>
    <w:rsid w:val="1F390590"/>
    <w:rsid w:val="1F424A01"/>
    <w:rsid w:val="1F4B0BE5"/>
    <w:rsid w:val="1F4C33CB"/>
    <w:rsid w:val="1F4C6748"/>
    <w:rsid w:val="1F595467"/>
    <w:rsid w:val="1F5B2F4F"/>
    <w:rsid w:val="1F5C06A1"/>
    <w:rsid w:val="1F774357"/>
    <w:rsid w:val="1F7D4C37"/>
    <w:rsid w:val="1F85321F"/>
    <w:rsid w:val="1FA93A51"/>
    <w:rsid w:val="1FB80942"/>
    <w:rsid w:val="1FBB5482"/>
    <w:rsid w:val="1FCE373D"/>
    <w:rsid w:val="2001262E"/>
    <w:rsid w:val="200D64BE"/>
    <w:rsid w:val="20153599"/>
    <w:rsid w:val="201B2789"/>
    <w:rsid w:val="20214DF0"/>
    <w:rsid w:val="20256516"/>
    <w:rsid w:val="20584BED"/>
    <w:rsid w:val="207F7CDD"/>
    <w:rsid w:val="20A4578F"/>
    <w:rsid w:val="20BC55C4"/>
    <w:rsid w:val="20BF1816"/>
    <w:rsid w:val="20CA6414"/>
    <w:rsid w:val="20D40A6C"/>
    <w:rsid w:val="20D60AAE"/>
    <w:rsid w:val="20D94EF4"/>
    <w:rsid w:val="21061BA2"/>
    <w:rsid w:val="2121427E"/>
    <w:rsid w:val="21262CBA"/>
    <w:rsid w:val="212B1C97"/>
    <w:rsid w:val="21361FB5"/>
    <w:rsid w:val="214B3D89"/>
    <w:rsid w:val="2154483D"/>
    <w:rsid w:val="21575426"/>
    <w:rsid w:val="215C1F77"/>
    <w:rsid w:val="216C7D5C"/>
    <w:rsid w:val="2177769E"/>
    <w:rsid w:val="217C4489"/>
    <w:rsid w:val="21A93954"/>
    <w:rsid w:val="21D25FF2"/>
    <w:rsid w:val="21D35B8A"/>
    <w:rsid w:val="21D5280D"/>
    <w:rsid w:val="21EB6B55"/>
    <w:rsid w:val="21F70210"/>
    <w:rsid w:val="22110474"/>
    <w:rsid w:val="221E0187"/>
    <w:rsid w:val="22344A9E"/>
    <w:rsid w:val="22363269"/>
    <w:rsid w:val="223C2DAF"/>
    <w:rsid w:val="223E2651"/>
    <w:rsid w:val="224E39C0"/>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96F92"/>
    <w:rsid w:val="22F7746D"/>
    <w:rsid w:val="23060CEA"/>
    <w:rsid w:val="230D3451"/>
    <w:rsid w:val="230E5678"/>
    <w:rsid w:val="23257653"/>
    <w:rsid w:val="23346FCE"/>
    <w:rsid w:val="23441FFA"/>
    <w:rsid w:val="234B3276"/>
    <w:rsid w:val="23603619"/>
    <w:rsid w:val="23626207"/>
    <w:rsid w:val="23773623"/>
    <w:rsid w:val="2377693D"/>
    <w:rsid w:val="239C0243"/>
    <w:rsid w:val="239F724D"/>
    <w:rsid w:val="23A1050D"/>
    <w:rsid w:val="23A14082"/>
    <w:rsid w:val="23AB1721"/>
    <w:rsid w:val="23BD1C54"/>
    <w:rsid w:val="23D90902"/>
    <w:rsid w:val="23DA1C5E"/>
    <w:rsid w:val="23EF0BE1"/>
    <w:rsid w:val="23FA709A"/>
    <w:rsid w:val="24002E5E"/>
    <w:rsid w:val="24146117"/>
    <w:rsid w:val="24232DE5"/>
    <w:rsid w:val="243E0DB0"/>
    <w:rsid w:val="244A408C"/>
    <w:rsid w:val="245A6743"/>
    <w:rsid w:val="246A08B9"/>
    <w:rsid w:val="24754B15"/>
    <w:rsid w:val="247F64CC"/>
    <w:rsid w:val="248D420D"/>
    <w:rsid w:val="24921B27"/>
    <w:rsid w:val="24A0121D"/>
    <w:rsid w:val="24B0652D"/>
    <w:rsid w:val="24B97631"/>
    <w:rsid w:val="24C90419"/>
    <w:rsid w:val="24CC6FAC"/>
    <w:rsid w:val="24D24D56"/>
    <w:rsid w:val="24E2407F"/>
    <w:rsid w:val="24E32289"/>
    <w:rsid w:val="24ED1C1E"/>
    <w:rsid w:val="24F0284D"/>
    <w:rsid w:val="24F039A5"/>
    <w:rsid w:val="250E20E4"/>
    <w:rsid w:val="25202C91"/>
    <w:rsid w:val="252331A5"/>
    <w:rsid w:val="252733A0"/>
    <w:rsid w:val="252A6107"/>
    <w:rsid w:val="253B3A36"/>
    <w:rsid w:val="253C4214"/>
    <w:rsid w:val="25425A19"/>
    <w:rsid w:val="25490B3E"/>
    <w:rsid w:val="25667D90"/>
    <w:rsid w:val="256E6C47"/>
    <w:rsid w:val="256F1A53"/>
    <w:rsid w:val="258B2F2B"/>
    <w:rsid w:val="258B31A0"/>
    <w:rsid w:val="25AB3D1C"/>
    <w:rsid w:val="25AC53DC"/>
    <w:rsid w:val="25C40884"/>
    <w:rsid w:val="25C73A07"/>
    <w:rsid w:val="25CB7FC0"/>
    <w:rsid w:val="25D30AA5"/>
    <w:rsid w:val="25D90A1B"/>
    <w:rsid w:val="25DC0129"/>
    <w:rsid w:val="25DF10AE"/>
    <w:rsid w:val="25E22192"/>
    <w:rsid w:val="25F332FF"/>
    <w:rsid w:val="25FE37D6"/>
    <w:rsid w:val="26274BB6"/>
    <w:rsid w:val="26356536"/>
    <w:rsid w:val="264B61DF"/>
    <w:rsid w:val="266853CB"/>
    <w:rsid w:val="268B243A"/>
    <w:rsid w:val="269C627F"/>
    <w:rsid w:val="26AA20D3"/>
    <w:rsid w:val="26AA327D"/>
    <w:rsid w:val="26AA349C"/>
    <w:rsid w:val="26B43DCE"/>
    <w:rsid w:val="26C705B0"/>
    <w:rsid w:val="26CB5833"/>
    <w:rsid w:val="26D251BE"/>
    <w:rsid w:val="26DB01F5"/>
    <w:rsid w:val="26DD3B73"/>
    <w:rsid w:val="26E444A5"/>
    <w:rsid w:val="26E576C7"/>
    <w:rsid w:val="26F04260"/>
    <w:rsid w:val="26F81EB4"/>
    <w:rsid w:val="26F97547"/>
    <w:rsid w:val="26FB2F1B"/>
    <w:rsid w:val="27272F86"/>
    <w:rsid w:val="272D45D3"/>
    <w:rsid w:val="27310A5B"/>
    <w:rsid w:val="27310B9A"/>
    <w:rsid w:val="273E1C11"/>
    <w:rsid w:val="275265C3"/>
    <w:rsid w:val="276B112C"/>
    <w:rsid w:val="27815619"/>
    <w:rsid w:val="279E2679"/>
    <w:rsid w:val="279F554C"/>
    <w:rsid w:val="27C25618"/>
    <w:rsid w:val="27D65541"/>
    <w:rsid w:val="27E50C24"/>
    <w:rsid w:val="27EC5FCE"/>
    <w:rsid w:val="28183270"/>
    <w:rsid w:val="281C0F13"/>
    <w:rsid w:val="285E7D99"/>
    <w:rsid w:val="286651CF"/>
    <w:rsid w:val="28671C46"/>
    <w:rsid w:val="28786555"/>
    <w:rsid w:val="2897657D"/>
    <w:rsid w:val="28AB19F4"/>
    <w:rsid w:val="28BD3A65"/>
    <w:rsid w:val="28BD5FE3"/>
    <w:rsid w:val="28D71E0B"/>
    <w:rsid w:val="28DC39BE"/>
    <w:rsid w:val="28DD5BCB"/>
    <w:rsid w:val="28E01F8A"/>
    <w:rsid w:val="28F045AC"/>
    <w:rsid w:val="291B318A"/>
    <w:rsid w:val="291D583E"/>
    <w:rsid w:val="293723B4"/>
    <w:rsid w:val="29602BC4"/>
    <w:rsid w:val="299629CF"/>
    <w:rsid w:val="299760C7"/>
    <w:rsid w:val="2999350D"/>
    <w:rsid w:val="299E7E78"/>
    <w:rsid w:val="29A604F9"/>
    <w:rsid w:val="29B759BC"/>
    <w:rsid w:val="29C00DB7"/>
    <w:rsid w:val="29D60A95"/>
    <w:rsid w:val="29D94FA1"/>
    <w:rsid w:val="29E31604"/>
    <w:rsid w:val="29F87E04"/>
    <w:rsid w:val="29F93602"/>
    <w:rsid w:val="2A113092"/>
    <w:rsid w:val="2A1A7BC7"/>
    <w:rsid w:val="2A1E01A9"/>
    <w:rsid w:val="2A2D73EC"/>
    <w:rsid w:val="2A2E4CEB"/>
    <w:rsid w:val="2A3B565F"/>
    <w:rsid w:val="2A4A3088"/>
    <w:rsid w:val="2A532C05"/>
    <w:rsid w:val="2A5D0C96"/>
    <w:rsid w:val="2A653259"/>
    <w:rsid w:val="2A8F4841"/>
    <w:rsid w:val="2AA270FE"/>
    <w:rsid w:val="2AA369DD"/>
    <w:rsid w:val="2AD06022"/>
    <w:rsid w:val="2AD63975"/>
    <w:rsid w:val="2ADD1B0D"/>
    <w:rsid w:val="2AEC47FC"/>
    <w:rsid w:val="2AF1331E"/>
    <w:rsid w:val="2AF46F08"/>
    <w:rsid w:val="2AF81BE3"/>
    <w:rsid w:val="2AFF23A5"/>
    <w:rsid w:val="2B176F87"/>
    <w:rsid w:val="2B361003"/>
    <w:rsid w:val="2B3762A6"/>
    <w:rsid w:val="2B3C6641"/>
    <w:rsid w:val="2B4A27A4"/>
    <w:rsid w:val="2B5567FE"/>
    <w:rsid w:val="2B5B0F6E"/>
    <w:rsid w:val="2B792D84"/>
    <w:rsid w:val="2B925FDF"/>
    <w:rsid w:val="2B9970F1"/>
    <w:rsid w:val="2BB74A47"/>
    <w:rsid w:val="2BE501C7"/>
    <w:rsid w:val="2BE57DB5"/>
    <w:rsid w:val="2BED2E55"/>
    <w:rsid w:val="2C1738CF"/>
    <w:rsid w:val="2C1945D8"/>
    <w:rsid w:val="2C3E23A2"/>
    <w:rsid w:val="2C4E7E38"/>
    <w:rsid w:val="2C5113C3"/>
    <w:rsid w:val="2C6C7918"/>
    <w:rsid w:val="2C783906"/>
    <w:rsid w:val="2C900878"/>
    <w:rsid w:val="2C9E472D"/>
    <w:rsid w:val="2CB5787B"/>
    <w:rsid w:val="2CC43900"/>
    <w:rsid w:val="2CCA4381"/>
    <w:rsid w:val="2CD30F03"/>
    <w:rsid w:val="2CD66FAA"/>
    <w:rsid w:val="2CEA4162"/>
    <w:rsid w:val="2CF249BE"/>
    <w:rsid w:val="2CFC1554"/>
    <w:rsid w:val="2CFF3512"/>
    <w:rsid w:val="2D0333E4"/>
    <w:rsid w:val="2D0B7148"/>
    <w:rsid w:val="2D17770B"/>
    <w:rsid w:val="2D354DCA"/>
    <w:rsid w:val="2D3E7D46"/>
    <w:rsid w:val="2D6E6943"/>
    <w:rsid w:val="2D7E4AF7"/>
    <w:rsid w:val="2D8404BB"/>
    <w:rsid w:val="2D8519AC"/>
    <w:rsid w:val="2D87777E"/>
    <w:rsid w:val="2D8E349F"/>
    <w:rsid w:val="2D9469E6"/>
    <w:rsid w:val="2D9D7A77"/>
    <w:rsid w:val="2DAA08E0"/>
    <w:rsid w:val="2DAF78FF"/>
    <w:rsid w:val="2DD93F77"/>
    <w:rsid w:val="2DDC694B"/>
    <w:rsid w:val="2DDE7A41"/>
    <w:rsid w:val="2DEF20F0"/>
    <w:rsid w:val="2E041306"/>
    <w:rsid w:val="2E06778F"/>
    <w:rsid w:val="2E087703"/>
    <w:rsid w:val="2E106E4C"/>
    <w:rsid w:val="2E194231"/>
    <w:rsid w:val="2E4C211D"/>
    <w:rsid w:val="2E4D7F49"/>
    <w:rsid w:val="2E4E05E7"/>
    <w:rsid w:val="2E4E1129"/>
    <w:rsid w:val="2E5B5EA2"/>
    <w:rsid w:val="2E6446EB"/>
    <w:rsid w:val="2E6B07B8"/>
    <w:rsid w:val="2E7F0E61"/>
    <w:rsid w:val="2E7F686F"/>
    <w:rsid w:val="2E870765"/>
    <w:rsid w:val="2E8D0791"/>
    <w:rsid w:val="2E9B39A1"/>
    <w:rsid w:val="2EAA702B"/>
    <w:rsid w:val="2ECD1756"/>
    <w:rsid w:val="2EDD3F6F"/>
    <w:rsid w:val="2F047EE8"/>
    <w:rsid w:val="2F085C75"/>
    <w:rsid w:val="2F2B12A9"/>
    <w:rsid w:val="2F3606B5"/>
    <w:rsid w:val="2F3C4BFB"/>
    <w:rsid w:val="2F471420"/>
    <w:rsid w:val="2F626907"/>
    <w:rsid w:val="2F6B4720"/>
    <w:rsid w:val="2F956224"/>
    <w:rsid w:val="2FA23A7C"/>
    <w:rsid w:val="2FA30525"/>
    <w:rsid w:val="2FAD2A35"/>
    <w:rsid w:val="2FB449B9"/>
    <w:rsid w:val="2FC73BC7"/>
    <w:rsid w:val="2FD33F66"/>
    <w:rsid w:val="2FD408E0"/>
    <w:rsid w:val="2FE311E4"/>
    <w:rsid w:val="2FF608DC"/>
    <w:rsid w:val="2FF71222"/>
    <w:rsid w:val="2FFD3FAC"/>
    <w:rsid w:val="3004586C"/>
    <w:rsid w:val="300B6218"/>
    <w:rsid w:val="30160ACC"/>
    <w:rsid w:val="302651B2"/>
    <w:rsid w:val="3045081F"/>
    <w:rsid w:val="305D69EA"/>
    <w:rsid w:val="306825DD"/>
    <w:rsid w:val="30834BF9"/>
    <w:rsid w:val="308974AE"/>
    <w:rsid w:val="30944718"/>
    <w:rsid w:val="30945B60"/>
    <w:rsid w:val="30B978AD"/>
    <w:rsid w:val="30C01078"/>
    <w:rsid w:val="30CF0FD9"/>
    <w:rsid w:val="30CF5A24"/>
    <w:rsid w:val="30E42C41"/>
    <w:rsid w:val="30F34FAE"/>
    <w:rsid w:val="3133127A"/>
    <w:rsid w:val="31353CD7"/>
    <w:rsid w:val="313E620E"/>
    <w:rsid w:val="313E6CDE"/>
    <w:rsid w:val="313F3759"/>
    <w:rsid w:val="31727F68"/>
    <w:rsid w:val="317662E9"/>
    <w:rsid w:val="31907F15"/>
    <w:rsid w:val="31954796"/>
    <w:rsid w:val="31962DAE"/>
    <w:rsid w:val="319F0073"/>
    <w:rsid w:val="31B9498A"/>
    <w:rsid w:val="31CB6BC1"/>
    <w:rsid w:val="31CE7B45"/>
    <w:rsid w:val="31DD48DC"/>
    <w:rsid w:val="31E60453"/>
    <w:rsid w:val="32044DED"/>
    <w:rsid w:val="320C562E"/>
    <w:rsid w:val="3215767E"/>
    <w:rsid w:val="32327738"/>
    <w:rsid w:val="323F70E3"/>
    <w:rsid w:val="32414601"/>
    <w:rsid w:val="324B22D2"/>
    <w:rsid w:val="32575E9A"/>
    <w:rsid w:val="325C3AF5"/>
    <w:rsid w:val="3262622A"/>
    <w:rsid w:val="327A0FE8"/>
    <w:rsid w:val="329F684F"/>
    <w:rsid w:val="32B26B6D"/>
    <w:rsid w:val="32C92CF9"/>
    <w:rsid w:val="32CC0FF0"/>
    <w:rsid w:val="32DF7982"/>
    <w:rsid w:val="32F96ACA"/>
    <w:rsid w:val="330258B3"/>
    <w:rsid w:val="33054642"/>
    <w:rsid w:val="330C7AAB"/>
    <w:rsid w:val="33106E3B"/>
    <w:rsid w:val="332F0A06"/>
    <w:rsid w:val="33301D0B"/>
    <w:rsid w:val="333E4968"/>
    <w:rsid w:val="336114D2"/>
    <w:rsid w:val="337E28B4"/>
    <w:rsid w:val="338A0241"/>
    <w:rsid w:val="33951969"/>
    <w:rsid w:val="339B5E01"/>
    <w:rsid w:val="33A23634"/>
    <w:rsid w:val="33A31D7A"/>
    <w:rsid w:val="33A6539B"/>
    <w:rsid w:val="33D163EF"/>
    <w:rsid w:val="33D45DFD"/>
    <w:rsid w:val="33E605A3"/>
    <w:rsid w:val="33E706E6"/>
    <w:rsid w:val="33F14703"/>
    <w:rsid w:val="33F7797D"/>
    <w:rsid w:val="3406027F"/>
    <w:rsid w:val="343E4026"/>
    <w:rsid w:val="345B2367"/>
    <w:rsid w:val="34841338"/>
    <w:rsid w:val="348B5095"/>
    <w:rsid w:val="349C315B"/>
    <w:rsid w:val="349C31F7"/>
    <w:rsid w:val="34A12E66"/>
    <w:rsid w:val="34A54544"/>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7D57"/>
    <w:rsid w:val="35356F10"/>
    <w:rsid w:val="354840CB"/>
    <w:rsid w:val="355C013C"/>
    <w:rsid w:val="35653EA9"/>
    <w:rsid w:val="3565420B"/>
    <w:rsid w:val="356A5BBA"/>
    <w:rsid w:val="356A601B"/>
    <w:rsid w:val="35825C91"/>
    <w:rsid w:val="3583595D"/>
    <w:rsid w:val="35841013"/>
    <w:rsid w:val="358B79C9"/>
    <w:rsid w:val="35934427"/>
    <w:rsid w:val="359A00B9"/>
    <w:rsid w:val="35AF56A8"/>
    <w:rsid w:val="35C72C49"/>
    <w:rsid w:val="35F73AA1"/>
    <w:rsid w:val="35F853BB"/>
    <w:rsid w:val="35FB1676"/>
    <w:rsid w:val="36101CF6"/>
    <w:rsid w:val="361526DE"/>
    <w:rsid w:val="36225127"/>
    <w:rsid w:val="36237E20"/>
    <w:rsid w:val="362551E1"/>
    <w:rsid w:val="36286678"/>
    <w:rsid w:val="36371F41"/>
    <w:rsid w:val="363803C7"/>
    <w:rsid w:val="367620D2"/>
    <w:rsid w:val="3689139F"/>
    <w:rsid w:val="369608CE"/>
    <w:rsid w:val="369B2954"/>
    <w:rsid w:val="36A30297"/>
    <w:rsid w:val="36C1037B"/>
    <w:rsid w:val="36D067A6"/>
    <w:rsid w:val="36D4011D"/>
    <w:rsid w:val="36E865A3"/>
    <w:rsid w:val="37070D11"/>
    <w:rsid w:val="37201F64"/>
    <w:rsid w:val="373F53DD"/>
    <w:rsid w:val="374C04C6"/>
    <w:rsid w:val="375948AC"/>
    <w:rsid w:val="376B28D6"/>
    <w:rsid w:val="376C0D7B"/>
    <w:rsid w:val="376C5D00"/>
    <w:rsid w:val="376E276D"/>
    <w:rsid w:val="37A04E93"/>
    <w:rsid w:val="37AA5D9B"/>
    <w:rsid w:val="37C6420E"/>
    <w:rsid w:val="37D22ED3"/>
    <w:rsid w:val="37EA0A17"/>
    <w:rsid w:val="380A7603"/>
    <w:rsid w:val="380B0BB2"/>
    <w:rsid w:val="380D32F1"/>
    <w:rsid w:val="380D5D0D"/>
    <w:rsid w:val="38243947"/>
    <w:rsid w:val="382F2C1E"/>
    <w:rsid w:val="3871463E"/>
    <w:rsid w:val="38716CD9"/>
    <w:rsid w:val="38801C6C"/>
    <w:rsid w:val="38851608"/>
    <w:rsid w:val="389F2071"/>
    <w:rsid w:val="38A45712"/>
    <w:rsid w:val="38A47DD9"/>
    <w:rsid w:val="38B04451"/>
    <w:rsid w:val="38CC35B4"/>
    <w:rsid w:val="38D10166"/>
    <w:rsid w:val="38F103FB"/>
    <w:rsid w:val="39207FD2"/>
    <w:rsid w:val="392E645D"/>
    <w:rsid w:val="3933207C"/>
    <w:rsid w:val="39341BE2"/>
    <w:rsid w:val="393947EE"/>
    <w:rsid w:val="394B37F2"/>
    <w:rsid w:val="39532C2F"/>
    <w:rsid w:val="39756BD2"/>
    <w:rsid w:val="39985F30"/>
    <w:rsid w:val="39D3500A"/>
    <w:rsid w:val="39D620EE"/>
    <w:rsid w:val="39D96419"/>
    <w:rsid w:val="39E55169"/>
    <w:rsid w:val="39E84553"/>
    <w:rsid w:val="39F4018B"/>
    <w:rsid w:val="39F72E22"/>
    <w:rsid w:val="3A094E52"/>
    <w:rsid w:val="3A174971"/>
    <w:rsid w:val="3A273045"/>
    <w:rsid w:val="3A351385"/>
    <w:rsid w:val="3A3E4729"/>
    <w:rsid w:val="3A675D63"/>
    <w:rsid w:val="3A8C1EFF"/>
    <w:rsid w:val="3A9F7948"/>
    <w:rsid w:val="3AA02C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47510C"/>
    <w:rsid w:val="3B4C622A"/>
    <w:rsid w:val="3B634927"/>
    <w:rsid w:val="3B6C16EB"/>
    <w:rsid w:val="3B7F36AC"/>
    <w:rsid w:val="3B822235"/>
    <w:rsid w:val="3B861D2E"/>
    <w:rsid w:val="3B937808"/>
    <w:rsid w:val="3BC25680"/>
    <w:rsid w:val="3BD653F5"/>
    <w:rsid w:val="3BE16ECF"/>
    <w:rsid w:val="3BED0FCA"/>
    <w:rsid w:val="3C112CD7"/>
    <w:rsid w:val="3C211965"/>
    <w:rsid w:val="3C226C56"/>
    <w:rsid w:val="3C4B0ED5"/>
    <w:rsid w:val="3C650224"/>
    <w:rsid w:val="3C6C2EB8"/>
    <w:rsid w:val="3CA91418"/>
    <w:rsid w:val="3CAD34C9"/>
    <w:rsid w:val="3CBC1B56"/>
    <w:rsid w:val="3CBD75BF"/>
    <w:rsid w:val="3CC33BCC"/>
    <w:rsid w:val="3CD641A1"/>
    <w:rsid w:val="3CE2490A"/>
    <w:rsid w:val="3CEA648A"/>
    <w:rsid w:val="3D093637"/>
    <w:rsid w:val="3D1502D9"/>
    <w:rsid w:val="3D30516B"/>
    <w:rsid w:val="3D390582"/>
    <w:rsid w:val="3D3F406A"/>
    <w:rsid w:val="3D555673"/>
    <w:rsid w:val="3D5657CC"/>
    <w:rsid w:val="3D5D2E26"/>
    <w:rsid w:val="3D697A4C"/>
    <w:rsid w:val="3D876DDA"/>
    <w:rsid w:val="3D8C35CB"/>
    <w:rsid w:val="3D8E5ECA"/>
    <w:rsid w:val="3DA6750A"/>
    <w:rsid w:val="3DB21166"/>
    <w:rsid w:val="3DB52FFB"/>
    <w:rsid w:val="3DB8539D"/>
    <w:rsid w:val="3DB932B8"/>
    <w:rsid w:val="3DCE5EF9"/>
    <w:rsid w:val="3DDF3C84"/>
    <w:rsid w:val="3DF17D30"/>
    <w:rsid w:val="3DF55B8D"/>
    <w:rsid w:val="3DF740D2"/>
    <w:rsid w:val="3E195A9F"/>
    <w:rsid w:val="3E2942BE"/>
    <w:rsid w:val="3E300439"/>
    <w:rsid w:val="3E320B89"/>
    <w:rsid w:val="3E3906BC"/>
    <w:rsid w:val="3E462526"/>
    <w:rsid w:val="3E5648B2"/>
    <w:rsid w:val="3E5709F3"/>
    <w:rsid w:val="3E667CEF"/>
    <w:rsid w:val="3E684241"/>
    <w:rsid w:val="3E75521D"/>
    <w:rsid w:val="3E83245B"/>
    <w:rsid w:val="3E8412E9"/>
    <w:rsid w:val="3E9328AF"/>
    <w:rsid w:val="3EBC27E6"/>
    <w:rsid w:val="3EC46403"/>
    <w:rsid w:val="3EDC10D0"/>
    <w:rsid w:val="3EE10368"/>
    <w:rsid w:val="3EEE2BBE"/>
    <w:rsid w:val="3EF13BC7"/>
    <w:rsid w:val="3EF53D00"/>
    <w:rsid w:val="3EF94FFC"/>
    <w:rsid w:val="3F0C4369"/>
    <w:rsid w:val="3F2F53AA"/>
    <w:rsid w:val="3F3073B8"/>
    <w:rsid w:val="3F493F5C"/>
    <w:rsid w:val="3F536673"/>
    <w:rsid w:val="3F5A79F3"/>
    <w:rsid w:val="3F5D2E4D"/>
    <w:rsid w:val="3F5F1F5C"/>
    <w:rsid w:val="3F6A5EE0"/>
    <w:rsid w:val="3F7E7531"/>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F52A8"/>
    <w:rsid w:val="40790653"/>
    <w:rsid w:val="40942502"/>
    <w:rsid w:val="40AA46A6"/>
    <w:rsid w:val="40B6211F"/>
    <w:rsid w:val="40C2573C"/>
    <w:rsid w:val="40D01BF9"/>
    <w:rsid w:val="40D34024"/>
    <w:rsid w:val="40D43BA0"/>
    <w:rsid w:val="40E241CE"/>
    <w:rsid w:val="40EA78D7"/>
    <w:rsid w:val="40EC35D0"/>
    <w:rsid w:val="40EC510F"/>
    <w:rsid w:val="40EF5D43"/>
    <w:rsid w:val="412912D7"/>
    <w:rsid w:val="41366B89"/>
    <w:rsid w:val="41554B41"/>
    <w:rsid w:val="41643D6B"/>
    <w:rsid w:val="41771599"/>
    <w:rsid w:val="418E52EE"/>
    <w:rsid w:val="41A04E11"/>
    <w:rsid w:val="41CA6260"/>
    <w:rsid w:val="41DB0F0D"/>
    <w:rsid w:val="41F029FA"/>
    <w:rsid w:val="420558C2"/>
    <w:rsid w:val="42057B28"/>
    <w:rsid w:val="420874B4"/>
    <w:rsid w:val="421052B2"/>
    <w:rsid w:val="42190CC2"/>
    <w:rsid w:val="422F36E3"/>
    <w:rsid w:val="42407C97"/>
    <w:rsid w:val="42491125"/>
    <w:rsid w:val="427A44C2"/>
    <w:rsid w:val="42880654"/>
    <w:rsid w:val="428D14EF"/>
    <w:rsid w:val="4296187E"/>
    <w:rsid w:val="429B2F25"/>
    <w:rsid w:val="429B4AA7"/>
    <w:rsid w:val="42A65AF0"/>
    <w:rsid w:val="42AD56C6"/>
    <w:rsid w:val="42FF71DC"/>
    <w:rsid w:val="42FF7548"/>
    <w:rsid w:val="43082441"/>
    <w:rsid w:val="432B1FC3"/>
    <w:rsid w:val="43346B04"/>
    <w:rsid w:val="433D6326"/>
    <w:rsid w:val="434315F5"/>
    <w:rsid w:val="434D155D"/>
    <w:rsid w:val="43565589"/>
    <w:rsid w:val="435E53D9"/>
    <w:rsid w:val="43687A72"/>
    <w:rsid w:val="4371130B"/>
    <w:rsid w:val="437A0D2C"/>
    <w:rsid w:val="438607EE"/>
    <w:rsid w:val="43911F91"/>
    <w:rsid w:val="4394491A"/>
    <w:rsid w:val="43997A97"/>
    <w:rsid w:val="43A16902"/>
    <w:rsid w:val="43BD5DE5"/>
    <w:rsid w:val="43CC2FC9"/>
    <w:rsid w:val="43D65E39"/>
    <w:rsid w:val="43D6606E"/>
    <w:rsid w:val="43E63B73"/>
    <w:rsid w:val="43FE3B45"/>
    <w:rsid w:val="441111D7"/>
    <w:rsid w:val="442D64E6"/>
    <w:rsid w:val="44366A11"/>
    <w:rsid w:val="443B3A4C"/>
    <w:rsid w:val="444B0AC4"/>
    <w:rsid w:val="444C64B0"/>
    <w:rsid w:val="444D54BA"/>
    <w:rsid w:val="44607171"/>
    <w:rsid w:val="44742FDB"/>
    <w:rsid w:val="447636BF"/>
    <w:rsid w:val="447E086E"/>
    <w:rsid w:val="44951997"/>
    <w:rsid w:val="449D508C"/>
    <w:rsid w:val="44B15AF7"/>
    <w:rsid w:val="44B36E39"/>
    <w:rsid w:val="44DC2E06"/>
    <w:rsid w:val="44EC7013"/>
    <w:rsid w:val="44F02519"/>
    <w:rsid w:val="44FB3AE3"/>
    <w:rsid w:val="44FF3C64"/>
    <w:rsid w:val="45061393"/>
    <w:rsid w:val="45427AA4"/>
    <w:rsid w:val="45515DC5"/>
    <w:rsid w:val="455454A2"/>
    <w:rsid w:val="45564CA5"/>
    <w:rsid w:val="455B6233"/>
    <w:rsid w:val="456A6A48"/>
    <w:rsid w:val="457C3D14"/>
    <w:rsid w:val="45865E2C"/>
    <w:rsid w:val="45911A43"/>
    <w:rsid w:val="45A16423"/>
    <w:rsid w:val="45A24E61"/>
    <w:rsid w:val="45B457B5"/>
    <w:rsid w:val="45C63F33"/>
    <w:rsid w:val="45C849A3"/>
    <w:rsid w:val="45DA1DB7"/>
    <w:rsid w:val="45DE2657"/>
    <w:rsid w:val="45F10EC5"/>
    <w:rsid w:val="45FE10BA"/>
    <w:rsid w:val="460F4303"/>
    <w:rsid w:val="462E7E70"/>
    <w:rsid w:val="463144E8"/>
    <w:rsid w:val="46335004"/>
    <w:rsid w:val="46424079"/>
    <w:rsid w:val="466317E7"/>
    <w:rsid w:val="466E3CCD"/>
    <w:rsid w:val="4676381B"/>
    <w:rsid w:val="467744FD"/>
    <w:rsid w:val="46A746F1"/>
    <w:rsid w:val="46A9467B"/>
    <w:rsid w:val="46A9603F"/>
    <w:rsid w:val="46AF30F0"/>
    <w:rsid w:val="46D046FE"/>
    <w:rsid w:val="46D808B3"/>
    <w:rsid w:val="46E12276"/>
    <w:rsid w:val="46F03580"/>
    <w:rsid w:val="46F51A7F"/>
    <w:rsid w:val="47140188"/>
    <w:rsid w:val="4714637D"/>
    <w:rsid w:val="4718310F"/>
    <w:rsid w:val="472033C0"/>
    <w:rsid w:val="47280D0D"/>
    <w:rsid w:val="47424AC3"/>
    <w:rsid w:val="47581629"/>
    <w:rsid w:val="476B7898"/>
    <w:rsid w:val="47700B34"/>
    <w:rsid w:val="477A6B40"/>
    <w:rsid w:val="47974276"/>
    <w:rsid w:val="479C078C"/>
    <w:rsid w:val="47B32E9C"/>
    <w:rsid w:val="47B922BA"/>
    <w:rsid w:val="47ED7291"/>
    <w:rsid w:val="47F46C1C"/>
    <w:rsid w:val="47FE7658"/>
    <w:rsid w:val="48072039"/>
    <w:rsid w:val="480B19F6"/>
    <w:rsid w:val="480E7E09"/>
    <w:rsid w:val="481D675B"/>
    <w:rsid w:val="482109E5"/>
    <w:rsid w:val="48212AE9"/>
    <w:rsid w:val="48281A14"/>
    <w:rsid w:val="484D05AF"/>
    <w:rsid w:val="48580B3F"/>
    <w:rsid w:val="486266B3"/>
    <w:rsid w:val="486C4CE7"/>
    <w:rsid w:val="487216E8"/>
    <w:rsid w:val="487F72A6"/>
    <w:rsid w:val="488536D4"/>
    <w:rsid w:val="489713C3"/>
    <w:rsid w:val="48A262B1"/>
    <w:rsid w:val="48A61EC2"/>
    <w:rsid w:val="48BA3284"/>
    <w:rsid w:val="48CB1CC0"/>
    <w:rsid w:val="48E0782A"/>
    <w:rsid w:val="48E66D59"/>
    <w:rsid w:val="49013C23"/>
    <w:rsid w:val="490A52ED"/>
    <w:rsid w:val="490C3583"/>
    <w:rsid w:val="49163580"/>
    <w:rsid w:val="491E6E1E"/>
    <w:rsid w:val="491F7F64"/>
    <w:rsid w:val="492A1BD4"/>
    <w:rsid w:val="49582843"/>
    <w:rsid w:val="49733467"/>
    <w:rsid w:val="49A418F2"/>
    <w:rsid w:val="49AD5BED"/>
    <w:rsid w:val="49BE170B"/>
    <w:rsid w:val="49C8100A"/>
    <w:rsid w:val="49FD4166"/>
    <w:rsid w:val="49FF2037"/>
    <w:rsid w:val="4A0A7F62"/>
    <w:rsid w:val="4A1D00AC"/>
    <w:rsid w:val="4A270A04"/>
    <w:rsid w:val="4A36625B"/>
    <w:rsid w:val="4A3B71DB"/>
    <w:rsid w:val="4A414188"/>
    <w:rsid w:val="4A47591B"/>
    <w:rsid w:val="4A4C4C82"/>
    <w:rsid w:val="4A6F608D"/>
    <w:rsid w:val="4A767F31"/>
    <w:rsid w:val="4A885CE1"/>
    <w:rsid w:val="4A9452E5"/>
    <w:rsid w:val="4A9F2D3A"/>
    <w:rsid w:val="4ABA66FB"/>
    <w:rsid w:val="4ABE4F66"/>
    <w:rsid w:val="4ABF0894"/>
    <w:rsid w:val="4ACC37A5"/>
    <w:rsid w:val="4ACC5242"/>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693CDC"/>
    <w:rsid w:val="4B6F57B6"/>
    <w:rsid w:val="4BA73A3D"/>
    <w:rsid w:val="4BB31E0A"/>
    <w:rsid w:val="4BC60804"/>
    <w:rsid w:val="4BC74E08"/>
    <w:rsid w:val="4BCF4885"/>
    <w:rsid w:val="4BD07997"/>
    <w:rsid w:val="4BDF3E16"/>
    <w:rsid w:val="4BF722AF"/>
    <w:rsid w:val="4C1003D8"/>
    <w:rsid w:val="4C1705E5"/>
    <w:rsid w:val="4C203473"/>
    <w:rsid w:val="4C2F2351"/>
    <w:rsid w:val="4C352DA8"/>
    <w:rsid w:val="4C366477"/>
    <w:rsid w:val="4C376F62"/>
    <w:rsid w:val="4C381F65"/>
    <w:rsid w:val="4C6E6BF7"/>
    <w:rsid w:val="4C6F66E5"/>
    <w:rsid w:val="4C786851"/>
    <w:rsid w:val="4C942881"/>
    <w:rsid w:val="4CA966A6"/>
    <w:rsid w:val="4CAE507C"/>
    <w:rsid w:val="4CAF266F"/>
    <w:rsid w:val="4CB229E2"/>
    <w:rsid w:val="4CC13ECD"/>
    <w:rsid w:val="4CD020F9"/>
    <w:rsid w:val="4D0B17EF"/>
    <w:rsid w:val="4D0E4802"/>
    <w:rsid w:val="4D2F7723"/>
    <w:rsid w:val="4D406BD1"/>
    <w:rsid w:val="4D5047B5"/>
    <w:rsid w:val="4D576F61"/>
    <w:rsid w:val="4D605A45"/>
    <w:rsid w:val="4D76573F"/>
    <w:rsid w:val="4D7E6C33"/>
    <w:rsid w:val="4D831E51"/>
    <w:rsid w:val="4D942472"/>
    <w:rsid w:val="4DA44E4F"/>
    <w:rsid w:val="4DAA4C62"/>
    <w:rsid w:val="4DAD5FAE"/>
    <w:rsid w:val="4DCE74AD"/>
    <w:rsid w:val="4DD827C4"/>
    <w:rsid w:val="4DDD0570"/>
    <w:rsid w:val="4DF521AC"/>
    <w:rsid w:val="4E0A2800"/>
    <w:rsid w:val="4E0D58C8"/>
    <w:rsid w:val="4E154828"/>
    <w:rsid w:val="4E222649"/>
    <w:rsid w:val="4E244D2D"/>
    <w:rsid w:val="4E5079C5"/>
    <w:rsid w:val="4E5C1FD5"/>
    <w:rsid w:val="4E623BD3"/>
    <w:rsid w:val="4E7906E7"/>
    <w:rsid w:val="4E837C45"/>
    <w:rsid w:val="4E993495"/>
    <w:rsid w:val="4EA30D9D"/>
    <w:rsid w:val="4EA31AE4"/>
    <w:rsid w:val="4EB2058C"/>
    <w:rsid w:val="4EB60C48"/>
    <w:rsid w:val="4EDE147E"/>
    <w:rsid w:val="4EEA3967"/>
    <w:rsid w:val="4EEF1B44"/>
    <w:rsid w:val="4F0A27C3"/>
    <w:rsid w:val="4F0F005F"/>
    <w:rsid w:val="4F165D52"/>
    <w:rsid w:val="4F190BD2"/>
    <w:rsid w:val="4F1D369F"/>
    <w:rsid w:val="4F213A90"/>
    <w:rsid w:val="4F290247"/>
    <w:rsid w:val="4F323CD2"/>
    <w:rsid w:val="4F332C0A"/>
    <w:rsid w:val="4F433DC8"/>
    <w:rsid w:val="4F4510BC"/>
    <w:rsid w:val="4F4B51A5"/>
    <w:rsid w:val="4F545D86"/>
    <w:rsid w:val="4F5F1347"/>
    <w:rsid w:val="4F896D46"/>
    <w:rsid w:val="4F974D24"/>
    <w:rsid w:val="4FA14EEC"/>
    <w:rsid w:val="4FA84227"/>
    <w:rsid w:val="4FC231DA"/>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577D9"/>
    <w:rsid w:val="50DD17B8"/>
    <w:rsid w:val="50E00158"/>
    <w:rsid w:val="50E8434B"/>
    <w:rsid w:val="50F0291C"/>
    <w:rsid w:val="50F5073D"/>
    <w:rsid w:val="51183F80"/>
    <w:rsid w:val="51286AE9"/>
    <w:rsid w:val="512B131B"/>
    <w:rsid w:val="514946EA"/>
    <w:rsid w:val="515B2086"/>
    <w:rsid w:val="516C5BB7"/>
    <w:rsid w:val="51881606"/>
    <w:rsid w:val="518E2820"/>
    <w:rsid w:val="51AC5137"/>
    <w:rsid w:val="51B4195C"/>
    <w:rsid w:val="51B463DB"/>
    <w:rsid w:val="51C24E31"/>
    <w:rsid w:val="51C31254"/>
    <w:rsid w:val="51C979DD"/>
    <w:rsid w:val="51D20DCB"/>
    <w:rsid w:val="520A22AE"/>
    <w:rsid w:val="521974CD"/>
    <w:rsid w:val="522143CD"/>
    <w:rsid w:val="52247A0F"/>
    <w:rsid w:val="52385792"/>
    <w:rsid w:val="523D42DD"/>
    <w:rsid w:val="523F6AFF"/>
    <w:rsid w:val="524B2DC8"/>
    <w:rsid w:val="524F31BF"/>
    <w:rsid w:val="52514A0D"/>
    <w:rsid w:val="5273265C"/>
    <w:rsid w:val="527B5D61"/>
    <w:rsid w:val="52853336"/>
    <w:rsid w:val="52881D50"/>
    <w:rsid w:val="52991222"/>
    <w:rsid w:val="529B3EC4"/>
    <w:rsid w:val="529C6295"/>
    <w:rsid w:val="529C7876"/>
    <w:rsid w:val="52BC72D9"/>
    <w:rsid w:val="52DB19FD"/>
    <w:rsid w:val="52EE339D"/>
    <w:rsid w:val="530174D7"/>
    <w:rsid w:val="5306292A"/>
    <w:rsid w:val="530822C8"/>
    <w:rsid w:val="53317508"/>
    <w:rsid w:val="533E1E81"/>
    <w:rsid w:val="53445C3B"/>
    <w:rsid w:val="534B7333"/>
    <w:rsid w:val="536C234B"/>
    <w:rsid w:val="536F3F83"/>
    <w:rsid w:val="53703E8D"/>
    <w:rsid w:val="53707DDE"/>
    <w:rsid w:val="537E0058"/>
    <w:rsid w:val="53943296"/>
    <w:rsid w:val="53950AA6"/>
    <w:rsid w:val="539605FB"/>
    <w:rsid w:val="53B2385F"/>
    <w:rsid w:val="53C057E0"/>
    <w:rsid w:val="53C15DE9"/>
    <w:rsid w:val="53C502CE"/>
    <w:rsid w:val="53D02F55"/>
    <w:rsid w:val="53E12D9E"/>
    <w:rsid w:val="53E64B1C"/>
    <w:rsid w:val="53E8652B"/>
    <w:rsid w:val="53EB486A"/>
    <w:rsid w:val="53EE23BF"/>
    <w:rsid w:val="53EE67E9"/>
    <w:rsid w:val="53FD1C03"/>
    <w:rsid w:val="54005B5D"/>
    <w:rsid w:val="54020BC2"/>
    <w:rsid w:val="540310FA"/>
    <w:rsid w:val="54037045"/>
    <w:rsid w:val="540817F6"/>
    <w:rsid w:val="54122738"/>
    <w:rsid w:val="541F77E0"/>
    <w:rsid w:val="54270E2A"/>
    <w:rsid w:val="543E515D"/>
    <w:rsid w:val="543F413B"/>
    <w:rsid w:val="5443534C"/>
    <w:rsid w:val="544B0D54"/>
    <w:rsid w:val="545114AC"/>
    <w:rsid w:val="54591CDE"/>
    <w:rsid w:val="545952F2"/>
    <w:rsid w:val="54625354"/>
    <w:rsid w:val="5469558C"/>
    <w:rsid w:val="54984A43"/>
    <w:rsid w:val="54B61E08"/>
    <w:rsid w:val="54C557E7"/>
    <w:rsid w:val="54C65EC0"/>
    <w:rsid w:val="54D43100"/>
    <w:rsid w:val="552760F6"/>
    <w:rsid w:val="552A09F4"/>
    <w:rsid w:val="5532296D"/>
    <w:rsid w:val="55452810"/>
    <w:rsid w:val="555154EE"/>
    <w:rsid w:val="558F4A1E"/>
    <w:rsid w:val="55942252"/>
    <w:rsid w:val="55987FBD"/>
    <w:rsid w:val="55B41C64"/>
    <w:rsid w:val="55E34DF9"/>
    <w:rsid w:val="55EC2897"/>
    <w:rsid w:val="55F0187C"/>
    <w:rsid w:val="55FA242D"/>
    <w:rsid w:val="5630640C"/>
    <w:rsid w:val="564B32E4"/>
    <w:rsid w:val="5652511E"/>
    <w:rsid w:val="5652573E"/>
    <w:rsid w:val="56543A0D"/>
    <w:rsid w:val="5658232F"/>
    <w:rsid w:val="56686EA1"/>
    <w:rsid w:val="566B01D5"/>
    <w:rsid w:val="566B50BC"/>
    <w:rsid w:val="56754367"/>
    <w:rsid w:val="56860213"/>
    <w:rsid w:val="569E1AC8"/>
    <w:rsid w:val="56A4132F"/>
    <w:rsid w:val="56AC279F"/>
    <w:rsid w:val="56AF2E6F"/>
    <w:rsid w:val="56BE671B"/>
    <w:rsid w:val="56D51F0A"/>
    <w:rsid w:val="56DF0963"/>
    <w:rsid w:val="56E00193"/>
    <w:rsid w:val="56E2575C"/>
    <w:rsid w:val="56F37D3E"/>
    <w:rsid w:val="56F473C0"/>
    <w:rsid w:val="56FD3D8C"/>
    <w:rsid w:val="57065F83"/>
    <w:rsid w:val="57097BE4"/>
    <w:rsid w:val="570B6550"/>
    <w:rsid w:val="570E1847"/>
    <w:rsid w:val="57196157"/>
    <w:rsid w:val="573434A1"/>
    <w:rsid w:val="57460250"/>
    <w:rsid w:val="57484C26"/>
    <w:rsid w:val="5758628A"/>
    <w:rsid w:val="57745BB6"/>
    <w:rsid w:val="57855787"/>
    <w:rsid w:val="578A1BF3"/>
    <w:rsid w:val="57B02739"/>
    <w:rsid w:val="57B439EF"/>
    <w:rsid w:val="57BD6C04"/>
    <w:rsid w:val="57C51573"/>
    <w:rsid w:val="57D6036B"/>
    <w:rsid w:val="57DE28CC"/>
    <w:rsid w:val="57FF606E"/>
    <w:rsid w:val="580032F4"/>
    <w:rsid w:val="580716CC"/>
    <w:rsid w:val="58220A26"/>
    <w:rsid w:val="58381DBD"/>
    <w:rsid w:val="58382405"/>
    <w:rsid w:val="58394C38"/>
    <w:rsid w:val="58423CCA"/>
    <w:rsid w:val="584B7C06"/>
    <w:rsid w:val="58510290"/>
    <w:rsid w:val="58553578"/>
    <w:rsid w:val="58553705"/>
    <w:rsid w:val="5855370B"/>
    <w:rsid w:val="58570D1A"/>
    <w:rsid w:val="58590F71"/>
    <w:rsid w:val="58A80E04"/>
    <w:rsid w:val="58B31DD9"/>
    <w:rsid w:val="58B91125"/>
    <w:rsid w:val="58BE2FA8"/>
    <w:rsid w:val="58C52932"/>
    <w:rsid w:val="58C64CF3"/>
    <w:rsid w:val="58CB3B78"/>
    <w:rsid w:val="58D21B64"/>
    <w:rsid w:val="590D2328"/>
    <w:rsid w:val="590F51DD"/>
    <w:rsid w:val="591E2294"/>
    <w:rsid w:val="59232C0B"/>
    <w:rsid w:val="593A62F9"/>
    <w:rsid w:val="594B4FD2"/>
    <w:rsid w:val="594D06B7"/>
    <w:rsid w:val="597A115C"/>
    <w:rsid w:val="598A5B73"/>
    <w:rsid w:val="598D03EC"/>
    <w:rsid w:val="598D6E21"/>
    <w:rsid w:val="598D7696"/>
    <w:rsid w:val="59901ABC"/>
    <w:rsid w:val="599C0038"/>
    <w:rsid w:val="599F6487"/>
    <w:rsid w:val="59B04427"/>
    <w:rsid w:val="59B377F3"/>
    <w:rsid w:val="59B6573E"/>
    <w:rsid w:val="59C43D4D"/>
    <w:rsid w:val="59C83A39"/>
    <w:rsid w:val="59FB18DA"/>
    <w:rsid w:val="5A160FDB"/>
    <w:rsid w:val="5A261DCD"/>
    <w:rsid w:val="5A361544"/>
    <w:rsid w:val="5A3F108A"/>
    <w:rsid w:val="5A491507"/>
    <w:rsid w:val="5A5B363C"/>
    <w:rsid w:val="5A6D76C0"/>
    <w:rsid w:val="5A723A0D"/>
    <w:rsid w:val="5A762255"/>
    <w:rsid w:val="5A833B0D"/>
    <w:rsid w:val="5A9D621A"/>
    <w:rsid w:val="5AB17106"/>
    <w:rsid w:val="5AB864BE"/>
    <w:rsid w:val="5AC219D6"/>
    <w:rsid w:val="5AC94301"/>
    <w:rsid w:val="5ACF40CD"/>
    <w:rsid w:val="5AE67733"/>
    <w:rsid w:val="5AF57B23"/>
    <w:rsid w:val="5AFD3B96"/>
    <w:rsid w:val="5B0C640C"/>
    <w:rsid w:val="5B170C5D"/>
    <w:rsid w:val="5B2D305D"/>
    <w:rsid w:val="5B443E9C"/>
    <w:rsid w:val="5B4C1057"/>
    <w:rsid w:val="5B53327E"/>
    <w:rsid w:val="5B60602F"/>
    <w:rsid w:val="5B707739"/>
    <w:rsid w:val="5B7D7957"/>
    <w:rsid w:val="5B830BC2"/>
    <w:rsid w:val="5B8A7735"/>
    <w:rsid w:val="5B956906"/>
    <w:rsid w:val="5B987E52"/>
    <w:rsid w:val="5BAB48F4"/>
    <w:rsid w:val="5BCE4EA4"/>
    <w:rsid w:val="5BD209C4"/>
    <w:rsid w:val="5BD637EC"/>
    <w:rsid w:val="5BDE5A43"/>
    <w:rsid w:val="5BE0323A"/>
    <w:rsid w:val="5BE80ED6"/>
    <w:rsid w:val="5C1679CD"/>
    <w:rsid w:val="5C1A362B"/>
    <w:rsid w:val="5C1B5EE5"/>
    <w:rsid w:val="5C1B7F5F"/>
    <w:rsid w:val="5C2D3BC9"/>
    <w:rsid w:val="5C34166A"/>
    <w:rsid w:val="5C4A36B7"/>
    <w:rsid w:val="5C4E44D4"/>
    <w:rsid w:val="5C5552A6"/>
    <w:rsid w:val="5C7F58F3"/>
    <w:rsid w:val="5C80234E"/>
    <w:rsid w:val="5CC83DC7"/>
    <w:rsid w:val="5CD7479C"/>
    <w:rsid w:val="5CE536CF"/>
    <w:rsid w:val="5CE568F8"/>
    <w:rsid w:val="5CF33064"/>
    <w:rsid w:val="5D013D09"/>
    <w:rsid w:val="5D0536BD"/>
    <w:rsid w:val="5D0576C4"/>
    <w:rsid w:val="5D203E5D"/>
    <w:rsid w:val="5D230368"/>
    <w:rsid w:val="5D255730"/>
    <w:rsid w:val="5D424AC5"/>
    <w:rsid w:val="5D5667E0"/>
    <w:rsid w:val="5D580881"/>
    <w:rsid w:val="5D6261CB"/>
    <w:rsid w:val="5DA13534"/>
    <w:rsid w:val="5DC9382F"/>
    <w:rsid w:val="5DCB56EC"/>
    <w:rsid w:val="5DD14279"/>
    <w:rsid w:val="5DE448D2"/>
    <w:rsid w:val="5DF441FF"/>
    <w:rsid w:val="5E057AF6"/>
    <w:rsid w:val="5E1463C6"/>
    <w:rsid w:val="5E285722"/>
    <w:rsid w:val="5E3B4D31"/>
    <w:rsid w:val="5E3E65D1"/>
    <w:rsid w:val="5E4B7A1D"/>
    <w:rsid w:val="5E4D4830"/>
    <w:rsid w:val="5E4E1644"/>
    <w:rsid w:val="5E50050F"/>
    <w:rsid w:val="5E5D04EF"/>
    <w:rsid w:val="5E68591D"/>
    <w:rsid w:val="5E6F4AE3"/>
    <w:rsid w:val="5E731D18"/>
    <w:rsid w:val="5E736001"/>
    <w:rsid w:val="5E742249"/>
    <w:rsid w:val="5E986D1D"/>
    <w:rsid w:val="5E9E597C"/>
    <w:rsid w:val="5EA97C8F"/>
    <w:rsid w:val="5EBA6970"/>
    <w:rsid w:val="5EE11EB8"/>
    <w:rsid w:val="5F0936DE"/>
    <w:rsid w:val="5F1564DA"/>
    <w:rsid w:val="5F171517"/>
    <w:rsid w:val="5F250070"/>
    <w:rsid w:val="5F3209BE"/>
    <w:rsid w:val="5F5B6A83"/>
    <w:rsid w:val="5F62295E"/>
    <w:rsid w:val="5F7D16C2"/>
    <w:rsid w:val="5F892553"/>
    <w:rsid w:val="5FAB77AE"/>
    <w:rsid w:val="5FB301BB"/>
    <w:rsid w:val="5FD04B62"/>
    <w:rsid w:val="5FD144A5"/>
    <w:rsid w:val="5FFA6139"/>
    <w:rsid w:val="5FFB5E88"/>
    <w:rsid w:val="600A6271"/>
    <w:rsid w:val="601101FB"/>
    <w:rsid w:val="60357E4D"/>
    <w:rsid w:val="6046706E"/>
    <w:rsid w:val="60492B3E"/>
    <w:rsid w:val="60565E64"/>
    <w:rsid w:val="605D4C28"/>
    <w:rsid w:val="605E55CF"/>
    <w:rsid w:val="606A06BA"/>
    <w:rsid w:val="606F2DD9"/>
    <w:rsid w:val="60747DCE"/>
    <w:rsid w:val="6089047C"/>
    <w:rsid w:val="608D4CE3"/>
    <w:rsid w:val="60A859A2"/>
    <w:rsid w:val="60AB29AA"/>
    <w:rsid w:val="60AC67BD"/>
    <w:rsid w:val="60AE372D"/>
    <w:rsid w:val="60C06489"/>
    <w:rsid w:val="60CD295D"/>
    <w:rsid w:val="60CE2A0E"/>
    <w:rsid w:val="61096ED4"/>
    <w:rsid w:val="61204933"/>
    <w:rsid w:val="612354B4"/>
    <w:rsid w:val="61351A56"/>
    <w:rsid w:val="613F62A8"/>
    <w:rsid w:val="61415F87"/>
    <w:rsid w:val="61561800"/>
    <w:rsid w:val="615A223E"/>
    <w:rsid w:val="615A4676"/>
    <w:rsid w:val="615B47A6"/>
    <w:rsid w:val="616435A6"/>
    <w:rsid w:val="619940E6"/>
    <w:rsid w:val="61A6014E"/>
    <w:rsid w:val="61B3236A"/>
    <w:rsid w:val="61D63921"/>
    <w:rsid w:val="61DB724C"/>
    <w:rsid w:val="61EE1B3B"/>
    <w:rsid w:val="61F439C5"/>
    <w:rsid w:val="61F443E9"/>
    <w:rsid w:val="62086520"/>
    <w:rsid w:val="62213533"/>
    <w:rsid w:val="62270D05"/>
    <w:rsid w:val="62297BF9"/>
    <w:rsid w:val="624102C0"/>
    <w:rsid w:val="62461BF2"/>
    <w:rsid w:val="624F5302"/>
    <w:rsid w:val="62607426"/>
    <w:rsid w:val="626C2AFF"/>
    <w:rsid w:val="62762D19"/>
    <w:rsid w:val="62865532"/>
    <w:rsid w:val="62867444"/>
    <w:rsid w:val="629B54AE"/>
    <w:rsid w:val="629D7EE8"/>
    <w:rsid w:val="62A734E8"/>
    <w:rsid w:val="62AE7A21"/>
    <w:rsid w:val="62BF666C"/>
    <w:rsid w:val="62C73A65"/>
    <w:rsid w:val="62C7491F"/>
    <w:rsid w:val="62C906B0"/>
    <w:rsid w:val="62CD0ED6"/>
    <w:rsid w:val="62D50998"/>
    <w:rsid w:val="62D8753A"/>
    <w:rsid w:val="62E7507D"/>
    <w:rsid w:val="62F67597"/>
    <w:rsid w:val="630C0C8E"/>
    <w:rsid w:val="630C34D0"/>
    <w:rsid w:val="631E48B7"/>
    <w:rsid w:val="6322080B"/>
    <w:rsid w:val="635F6BBD"/>
    <w:rsid w:val="63785DBF"/>
    <w:rsid w:val="63823BA9"/>
    <w:rsid w:val="638F7AFC"/>
    <w:rsid w:val="639215D8"/>
    <w:rsid w:val="63A36BE5"/>
    <w:rsid w:val="63C04B8A"/>
    <w:rsid w:val="63D42229"/>
    <w:rsid w:val="63D45CA5"/>
    <w:rsid w:val="63D8474D"/>
    <w:rsid w:val="63DB746A"/>
    <w:rsid w:val="63E5033D"/>
    <w:rsid w:val="63EC46A4"/>
    <w:rsid w:val="63EE162B"/>
    <w:rsid w:val="63F75B8A"/>
    <w:rsid w:val="640310C7"/>
    <w:rsid w:val="640806F9"/>
    <w:rsid w:val="64155C8D"/>
    <w:rsid w:val="641B0760"/>
    <w:rsid w:val="641E1DE4"/>
    <w:rsid w:val="64203CB4"/>
    <w:rsid w:val="64222857"/>
    <w:rsid w:val="642C6B67"/>
    <w:rsid w:val="64335EB1"/>
    <w:rsid w:val="643937B4"/>
    <w:rsid w:val="64433CD0"/>
    <w:rsid w:val="64495F72"/>
    <w:rsid w:val="644B25BC"/>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32FC9"/>
    <w:rsid w:val="65A240BE"/>
    <w:rsid w:val="65A273A9"/>
    <w:rsid w:val="65AE5114"/>
    <w:rsid w:val="65AE59DE"/>
    <w:rsid w:val="65B22C79"/>
    <w:rsid w:val="65B61DD9"/>
    <w:rsid w:val="65BB5075"/>
    <w:rsid w:val="65BC102A"/>
    <w:rsid w:val="65C76D0B"/>
    <w:rsid w:val="65CB5A52"/>
    <w:rsid w:val="65D23BC4"/>
    <w:rsid w:val="660B76A8"/>
    <w:rsid w:val="662861DC"/>
    <w:rsid w:val="66286B79"/>
    <w:rsid w:val="66306F43"/>
    <w:rsid w:val="66326E97"/>
    <w:rsid w:val="663F4723"/>
    <w:rsid w:val="664615E7"/>
    <w:rsid w:val="665265F4"/>
    <w:rsid w:val="665D487D"/>
    <w:rsid w:val="668A0DFC"/>
    <w:rsid w:val="66943E18"/>
    <w:rsid w:val="6699652A"/>
    <w:rsid w:val="66A562F6"/>
    <w:rsid w:val="66A93110"/>
    <w:rsid w:val="66AC664F"/>
    <w:rsid w:val="66AF2B2C"/>
    <w:rsid w:val="66C83F2C"/>
    <w:rsid w:val="66EB1F18"/>
    <w:rsid w:val="66F0190D"/>
    <w:rsid w:val="67064E16"/>
    <w:rsid w:val="672833FF"/>
    <w:rsid w:val="673832E7"/>
    <w:rsid w:val="67447CAA"/>
    <w:rsid w:val="67603184"/>
    <w:rsid w:val="676569B0"/>
    <w:rsid w:val="67662B31"/>
    <w:rsid w:val="67690407"/>
    <w:rsid w:val="676E53AF"/>
    <w:rsid w:val="6772565E"/>
    <w:rsid w:val="677C3451"/>
    <w:rsid w:val="679C72E6"/>
    <w:rsid w:val="679D7D9D"/>
    <w:rsid w:val="679E1AB6"/>
    <w:rsid w:val="67A16316"/>
    <w:rsid w:val="67B52945"/>
    <w:rsid w:val="67B84A87"/>
    <w:rsid w:val="67D5396B"/>
    <w:rsid w:val="67E24A58"/>
    <w:rsid w:val="67E967D4"/>
    <w:rsid w:val="67EA1DE2"/>
    <w:rsid w:val="67F51F5D"/>
    <w:rsid w:val="67FB68A8"/>
    <w:rsid w:val="681C0F9C"/>
    <w:rsid w:val="68280A59"/>
    <w:rsid w:val="682E6A6C"/>
    <w:rsid w:val="6840401D"/>
    <w:rsid w:val="6844471E"/>
    <w:rsid w:val="68446C9C"/>
    <w:rsid w:val="685448E5"/>
    <w:rsid w:val="68567ADB"/>
    <w:rsid w:val="685A52F7"/>
    <w:rsid w:val="686301D2"/>
    <w:rsid w:val="686F32ED"/>
    <w:rsid w:val="6873052F"/>
    <w:rsid w:val="68763CFB"/>
    <w:rsid w:val="68775B46"/>
    <w:rsid w:val="689627C2"/>
    <w:rsid w:val="68AB1911"/>
    <w:rsid w:val="68AB7066"/>
    <w:rsid w:val="68AC7864"/>
    <w:rsid w:val="68AE0590"/>
    <w:rsid w:val="68BD141F"/>
    <w:rsid w:val="68C2312F"/>
    <w:rsid w:val="68CC74D0"/>
    <w:rsid w:val="68DD058C"/>
    <w:rsid w:val="68E84B74"/>
    <w:rsid w:val="68FE4D8A"/>
    <w:rsid w:val="690300E6"/>
    <w:rsid w:val="691F004A"/>
    <w:rsid w:val="692563EE"/>
    <w:rsid w:val="692D6BB4"/>
    <w:rsid w:val="69456602"/>
    <w:rsid w:val="6965727E"/>
    <w:rsid w:val="69785369"/>
    <w:rsid w:val="69C62E9A"/>
    <w:rsid w:val="69D9569F"/>
    <w:rsid w:val="69EC201D"/>
    <w:rsid w:val="69F076EC"/>
    <w:rsid w:val="6A0C4C59"/>
    <w:rsid w:val="6A0C7811"/>
    <w:rsid w:val="6A0E77F1"/>
    <w:rsid w:val="6A3001E9"/>
    <w:rsid w:val="6A3B6DD7"/>
    <w:rsid w:val="6A4771FB"/>
    <w:rsid w:val="6A4D0B65"/>
    <w:rsid w:val="6A55161C"/>
    <w:rsid w:val="6A572BE8"/>
    <w:rsid w:val="6A65568E"/>
    <w:rsid w:val="6A6A6D65"/>
    <w:rsid w:val="6A8213EE"/>
    <w:rsid w:val="6A9553FE"/>
    <w:rsid w:val="6A9F48FD"/>
    <w:rsid w:val="6AC02AEF"/>
    <w:rsid w:val="6AC07030"/>
    <w:rsid w:val="6AC30E38"/>
    <w:rsid w:val="6ACB6656"/>
    <w:rsid w:val="6AD0268E"/>
    <w:rsid w:val="6ADB66AC"/>
    <w:rsid w:val="6ADD74FD"/>
    <w:rsid w:val="6AF15601"/>
    <w:rsid w:val="6B3816B9"/>
    <w:rsid w:val="6B457289"/>
    <w:rsid w:val="6B4736DA"/>
    <w:rsid w:val="6B4F341C"/>
    <w:rsid w:val="6B570F9E"/>
    <w:rsid w:val="6B613AB3"/>
    <w:rsid w:val="6B704D44"/>
    <w:rsid w:val="6B7A4A17"/>
    <w:rsid w:val="6B7F1BF6"/>
    <w:rsid w:val="6B9512FD"/>
    <w:rsid w:val="6BB554FE"/>
    <w:rsid w:val="6BB87BB7"/>
    <w:rsid w:val="6BC12EDC"/>
    <w:rsid w:val="6BCB65E9"/>
    <w:rsid w:val="6BDB3000"/>
    <w:rsid w:val="6BE255D8"/>
    <w:rsid w:val="6BE76A97"/>
    <w:rsid w:val="6BF056A3"/>
    <w:rsid w:val="6BF43FAF"/>
    <w:rsid w:val="6BFB78C8"/>
    <w:rsid w:val="6C1363EA"/>
    <w:rsid w:val="6C1F175D"/>
    <w:rsid w:val="6C236C77"/>
    <w:rsid w:val="6C260AD1"/>
    <w:rsid w:val="6C3B602B"/>
    <w:rsid w:val="6C3E480C"/>
    <w:rsid w:val="6C4A348A"/>
    <w:rsid w:val="6C4A4478"/>
    <w:rsid w:val="6C5002D5"/>
    <w:rsid w:val="6C69343B"/>
    <w:rsid w:val="6C737CFB"/>
    <w:rsid w:val="6C777224"/>
    <w:rsid w:val="6C784906"/>
    <w:rsid w:val="6C83219C"/>
    <w:rsid w:val="6C833B41"/>
    <w:rsid w:val="6C9803A4"/>
    <w:rsid w:val="6CA405A4"/>
    <w:rsid w:val="6CD323B8"/>
    <w:rsid w:val="6CF33107"/>
    <w:rsid w:val="6D243939"/>
    <w:rsid w:val="6D2F5EB0"/>
    <w:rsid w:val="6D3125B4"/>
    <w:rsid w:val="6D447778"/>
    <w:rsid w:val="6D4A5F2F"/>
    <w:rsid w:val="6D5F7732"/>
    <w:rsid w:val="6D620170"/>
    <w:rsid w:val="6D777E6B"/>
    <w:rsid w:val="6D84645E"/>
    <w:rsid w:val="6D8F437E"/>
    <w:rsid w:val="6D990245"/>
    <w:rsid w:val="6D997573"/>
    <w:rsid w:val="6D9D000B"/>
    <w:rsid w:val="6DA026C8"/>
    <w:rsid w:val="6DAC5479"/>
    <w:rsid w:val="6DB46943"/>
    <w:rsid w:val="6DC62455"/>
    <w:rsid w:val="6DE4394A"/>
    <w:rsid w:val="6DED7696"/>
    <w:rsid w:val="6DF60C91"/>
    <w:rsid w:val="6E035FBA"/>
    <w:rsid w:val="6E123F60"/>
    <w:rsid w:val="6E2E7FD1"/>
    <w:rsid w:val="6E5231A4"/>
    <w:rsid w:val="6E5A40EE"/>
    <w:rsid w:val="6E5C19CE"/>
    <w:rsid w:val="6E671D27"/>
    <w:rsid w:val="6E78772A"/>
    <w:rsid w:val="6E7D48F4"/>
    <w:rsid w:val="6E842069"/>
    <w:rsid w:val="6E9C16AF"/>
    <w:rsid w:val="6E9D390D"/>
    <w:rsid w:val="6EAC20D1"/>
    <w:rsid w:val="6EC44A40"/>
    <w:rsid w:val="6EE10B05"/>
    <w:rsid w:val="6F0472BB"/>
    <w:rsid w:val="6F1B6955"/>
    <w:rsid w:val="6F200617"/>
    <w:rsid w:val="6F206808"/>
    <w:rsid w:val="6F233CB6"/>
    <w:rsid w:val="6F322613"/>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E70E7"/>
    <w:rsid w:val="6FE54985"/>
    <w:rsid w:val="6FEC7554"/>
    <w:rsid w:val="6FF1283A"/>
    <w:rsid w:val="700D5DEC"/>
    <w:rsid w:val="70563262"/>
    <w:rsid w:val="705873A3"/>
    <w:rsid w:val="70726F06"/>
    <w:rsid w:val="708C46A0"/>
    <w:rsid w:val="709910D5"/>
    <w:rsid w:val="709C35CE"/>
    <w:rsid w:val="70B26D33"/>
    <w:rsid w:val="70B54946"/>
    <w:rsid w:val="70D216D3"/>
    <w:rsid w:val="70D9122B"/>
    <w:rsid w:val="70F63584"/>
    <w:rsid w:val="71013AC4"/>
    <w:rsid w:val="711E75DA"/>
    <w:rsid w:val="71221C60"/>
    <w:rsid w:val="71306040"/>
    <w:rsid w:val="71534AAE"/>
    <w:rsid w:val="7158431A"/>
    <w:rsid w:val="71613AEC"/>
    <w:rsid w:val="716C54B9"/>
    <w:rsid w:val="717C638C"/>
    <w:rsid w:val="71896C8F"/>
    <w:rsid w:val="719B216D"/>
    <w:rsid w:val="71B330DD"/>
    <w:rsid w:val="71B752EE"/>
    <w:rsid w:val="71C66F16"/>
    <w:rsid w:val="71DB12A7"/>
    <w:rsid w:val="71E40223"/>
    <w:rsid w:val="72106F1F"/>
    <w:rsid w:val="722D57C7"/>
    <w:rsid w:val="723423C2"/>
    <w:rsid w:val="724062B5"/>
    <w:rsid w:val="724A0704"/>
    <w:rsid w:val="724F46F0"/>
    <w:rsid w:val="7255143F"/>
    <w:rsid w:val="725D42D9"/>
    <w:rsid w:val="726436E6"/>
    <w:rsid w:val="72700C83"/>
    <w:rsid w:val="727E6483"/>
    <w:rsid w:val="72843406"/>
    <w:rsid w:val="728453D5"/>
    <w:rsid w:val="72935827"/>
    <w:rsid w:val="729660C5"/>
    <w:rsid w:val="729B79DD"/>
    <w:rsid w:val="72AC0DAF"/>
    <w:rsid w:val="72BB1BA7"/>
    <w:rsid w:val="72C773DB"/>
    <w:rsid w:val="72D051AC"/>
    <w:rsid w:val="72D05F60"/>
    <w:rsid w:val="72EB3D62"/>
    <w:rsid w:val="72ED426C"/>
    <w:rsid w:val="72F91A90"/>
    <w:rsid w:val="731C314C"/>
    <w:rsid w:val="73237AF4"/>
    <w:rsid w:val="732927A3"/>
    <w:rsid w:val="734333B2"/>
    <w:rsid w:val="73666CF1"/>
    <w:rsid w:val="7383558F"/>
    <w:rsid w:val="738B5FB1"/>
    <w:rsid w:val="73B02110"/>
    <w:rsid w:val="73CA3785"/>
    <w:rsid w:val="73CE0E30"/>
    <w:rsid w:val="73E42131"/>
    <w:rsid w:val="73F95D4E"/>
    <w:rsid w:val="74044161"/>
    <w:rsid w:val="74194164"/>
    <w:rsid w:val="741C0ACA"/>
    <w:rsid w:val="742B0327"/>
    <w:rsid w:val="742D6B25"/>
    <w:rsid w:val="744446C4"/>
    <w:rsid w:val="74524A6C"/>
    <w:rsid w:val="745C1A87"/>
    <w:rsid w:val="745D46B6"/>
    <w:rsid w:val="74674908"/>
    <w:rsid w:val="747E2170"/>
    <w:rsid w:val="74994FF2"/>
    <w:rsid w:val="74A93ADB"/>
    <w:rsid w:val="74AB764B"/>
    <w:rsid w:val="74B86703"/>
    <w:rsid w:val="74BA0C6B"/>
    <w:rsid w:val="74BB501E"/>
    <w:rsid w:val="74EE31EA"/>
    <w:rsid w:val="74F039E8"/>
    <w:rsid w:val="74FA2880"/>
    <w:rsid w:val="750D20E7"/>
    <w:rsid w:val="75101C40"/>
    <w:rsid w:val="75225CBF"/>
    <w:rsid w:val="75350693"/>
    <w:rsid w:val="753B48E1"/>
    <w:rsid w:val="753D3667"/>
    <w:rsid w:val="7546677D"/>
    <w:rsid w:val="754B2AC0"/>
    <w:rsid w:val="754D466C"/>
    <w:rsid w:val="754F4CC4"/>
    <w:rsid w:val="7554600D"/>
    <w:rsid w:val="756338A7"/>
    <w:rsid w:val="756A69CE"/>
    <w:rsid w:val="756E0B0A"/>
    <w:rsid w:val="756F18B8"/>
    <w:rsid w:val="757031D9"/>
    <w:rsid w:val="75806983"/>
    <w:rsid w:val="75814167"/>
    <w:rsid w:val="75842DFC"/>
    <w:rsid w:val="758E0290"/>
    <w:rsid w:val="75A667A1"/>
    <w:rsid w:val="75B9416A"/>
    <w:rsid w:val="75BE0722"/>
    <w:rsid w:val="75C247F2"/>
    <w:rsid w:val="75CC7278"/>
    <w:rsid w:val="75CD7BB5"/>
    <w:rsid w:val="75D833A4"/>
    <w:rsid w:val="75ED7C1C"/>
    <w:rsid w:val="75F1698E"/>
    <w:rsid w:val="7616334A"/>
    <w:rsid w:val="762C54EE"/>
    <w:rsid w:val="76395565"/>
    <w:rsid w:val="76437D02"/>
    <w:rsid w:val="76442B95"/>
    <w:rsid w:val="765120A6"/>
    <w:rsid w:val="767F05D4"/>
    <w:rsid w:val="76A57736"/>
    <w:rsid w:val="76BF7D3D"/>
    <w:rsid w:val="76C52AEB"/>
    <w:rsid w:val="76D264D4"/>
    <w:rsid w:val="76D66A80"/>
    <w:rsid w:val="76E13C82"/>
    <w:rsid w:val="76E955C3"/>
    <w:rsid w:val="76ED50F2"/>
    <w:rsid w:val="76FB26C3"/>
    <w:rsid w:val="76FD43AC"/>
    <w:rsid w:val="77123ACC"/>
    <w:rsid w:val="77247924"/>
    <w:rsid w:val="772B1B20"/>
    <w:rsid w:val="77406B01"/>
    <w:rsid w:val="77510935"/>
    <w:rsid w:val="77533C64"/>
    <w:rsid w:val="77545425"/>
    <w:rsid w:val="77634F3B"/>
    <w:rsid w:val="77691105"/>
    <w:rsid w:val="778A3EDB"/>
    <w:rsid w:val="778E76B4"/>
    <w:rsid w:val="77CA2EEF"/>
    <w:rsid w:val="77D36332"/>
    <w:rsid w:val="77D62A56"/>
    <w:rsid w:val="77D75529"/>
    <w:rsid w:val="77E52DB0"/>
    <w:rsid w:val="77E62733"/>
    <w:rsid w:val="77F84B71"/>
    <w:rsid w:val="780E1955"/>
    <w:rsid w:val="781A23A0"/>
    <w:rsid w:val="781C021C"/>
    <w:rsid w:val="78293DC3"/>
    <w:rsid w:val="782D2D9B"/>
    <w:rsid w:val="783A6B2F"/>
    <w:rsid w:val="783F4F70"/>
    <w:rsid w:val="78542BE7"/>
    <w:rsid w:val="785B4C20"/>
    <w:rsid w:val="785D218D"/>
    <w:rsid w:val="788B1B55"/>
    <w:rsid w:val="78AB03F5"/>
    <w:rsid w:val="78AB4E34"/>
    <w:rsid w:val="78B8567C"/>
    <w:rsid w:val="78F37C03"/>
    <w:rsid w:val="78F7615B"/>
    <w:rsid w:val="78FD2962"/>
    <w:rsid w:val="79157D37"/>
    <w:rsid w:val="792C013A"/>
    <w:rsid w:val="792F4674"/>
    <w:rsid w:val="79307089"/>
    <w:rsid w:val="79373219"/>
    <w:rsid w:val="794A4288"/>
    <w:rsid w:val="794C7980"/>
    <w:rsid w:val="7954036F"/>
    <w:rsid w:val="7963139E"/>
    <w:rsid w:val="796A36B4"/>
    <w:rsid w:val="796F2A8D"/>
    <w:rsid w:val="797A39DC"/>
    <w:rsid w:val="798B23A6"/>
    <w:rsid w:val="79A04DFD"/>
    <w:rsid w:val="79A300EC"/>
    <w:rsid w:val="79A86542"/>
    <w:rsid w:val="79BE5E62"/>
    <w:rsid w:val="79D00261"/>
    <w:rsid w:val="79D72059"/>
    <w:rsid w:val="79D917F7"/>
    <w:rsid w:val="79E34D47"/>
    <w:rsid w:val="79EC33C3"/>
    <w:rsid w:val="7A195421"/>
    <w:rsid w:val="7A1C1793"/>
    <w:rsid w:val="7A1C4DC7"/>
    <w:rsid w:val="7A317435"/>
    <w:rsid w:val="7A3A078E"/>
    <w:rsid w:val="7A3E119B"/>
    <w:rsid w:val="7A417F22"/>
    <w:rsid w:val="7A45124E"/>
    <w:rsid w:val="7A4928E9"/>
    <w:rsid w:val="7A4C7BCA"/>
    <w:rsid w:val="7A664EA9"/>
    <w:rsid w:val="7A7E555C"/>
    <w:rsid w:val="7A7F307F"/>
    <w:rsid w:val="7A850292"/>
    <w:rsid w:val="7A864059"/>
    <w:rsid w:val="7A991285"/>
    <w:rsid w:val="7AAC03BC"/>
    <w:rsid w:val="7AAE120D"/>
    <w:rsid w:val="7AB2157C"/>
    <w:rsid w:val="7AB865C0"/>
    <w:rsid w:val="7AC179AB"/>
    <w:rsid w:val="7AC528C4"/>
    <w:rsid w:val="7AC77F5C"/>
    <w:rsid w:val="7ACE4545"/>
    <w:rsid w:val="7AE80992"/>
    <w:rsid w:val="7AE9752E"/>
    <w:rsid w:val="7AEC1055"/>
    <w:rsid w:val="7AF250BD"/>
    <w:rsid w:val="7AF51135"/>
    <w:rsid w:val="7AF6094A"/>
    <w:rsid w:val="7AFC2853"/>
    <w:rsid w:val="7AFE078F"/>
    <w:rsid w:val="7B0320BB"/>
    <w:rsid w:val="7B1E76B6"/>
    <w:rsid w:val="7B220D7A"/>
    <w:rsid w:val="7B2B5921"/>
    <w:rsid w:val="7B2D07A7"/>
    <w:rsid w:val="7B396E35"/>
    <w:rsid w:val="7B5204F9"/>
    <w:rsid w:val="7B612D94"/>
    <w:rsid w:val="7B615DFB"/>
    <w:rsid w:val="7B69538B"/>
    <w:rsid w:val="7B6E3852"/>
    <w:rsid w:val="7B745405"/>
    <w:rsid w:val="7B7E5E0A"/>
    <w:rsid w:val="7B89373C"/>
    <w:rsid w:val="7B8B54F1"/>
    <w:rsid w:val="7BCD7043"/>
    <w:rsid w:val="7BDA2B39"/>
    <w:rsid w:val="7BE114B4"/>
    <w:rsid w:val="7C0A4F8F"/>
    <w:rsid w:val="7C274E7E"/>
    <w:rsid w:val="7C280E42"/>
    <w:rsid w:val="7C4A7F77"/>
    <w:rsid w:val="7C4F49BF"/>
    <w:rsid w:val="7C7F4F3C"/>
    <w:rsid w:val="7C9C55B4"/>
    <w:rsid w:val="7CA544A2"/>
    <w:rsid w:val="7CA91615"/>
    <w:rsid w:val="7CAC6750"/>
    <w:rsid w:val="7CB347D7"/>
    <w:rsid w:val="7CCD67D7"/>
    <w:rsid w:val="7CDA09AD"/>
    <w:rsid w:val="7CDB518C"/>
    <w:rsid w:val="7CE21673"/>
    <w:rsid w:val="7CE2570E"/>
    <w:rsid w:val="7CF45745"/>
    <w:rsid w:val="7D0E3538"/>
    <w:rsid w:val="7D1E37D2"/>
    <w:rsid w:val="7D4033FD"/>
    <w:rsid w:val="7D4D5856"/>
    <w:rsid w:val="7D537A55"/>
    <w:rsid w:val="7D737A9C"/>
    <w:rsid w:val="7D8234F7"/>
    <w:rsid w:val="7DAA16F6"/>
    <w:rsid w:val="7DCA2855"/>
    <w:rsid w:val="7DE14EF9"/>
    <w:rsid w:val="7DEF3EAB"/>
    <w:rsid w:val="7E183EEA"/>
    <w:rsid w:val="7E245663"/>
    <w:rsid w:val="7E440B2B"/>
    <w:rsid w:val="7E4A22B2"/>
    <w:rsid w:val="7E4F61B6"/>
    <w:rsid w:val="7E5022F4"/>
    <w:rsid w:val="7E6752B6"/>
    <w:rsid w:val="7E717A7B"/>
    <w:rsid w:val="7E720C01"/>
    <w:rsid w:val="7E80292D"/>
    <w:rsid w:val="7E84382C"/>
    <w:rsid w:val="7E855AE7"/>
    <w:rsid w:val="7E9D718F"/>
    <w:rsid w:val="7EA7411B"/>
    <w:rsid w:val="7EA874D5"/>
    <w:rsid w:val="7EAA0221"/>
    <w:rsid w:val="7EB02A3C"/>
    <w:rsid w:val="7EB714C1"/>
    <w:rsid w:val="7EB81375"/>
    <w:rsid w:val="7EC92354"/>
    <w:rsid w:val="7ECF4278"/>
    <w:rsid w:val="7ED326C7"/>
    <w:rsid w:val="7F0A6F2E"/>
    <w:rsid w:val="7F1E459D"/>
    <w:rsid w:val="7F21551C"/>
    <w:rsid w:val="7F251450"/>
    <w:rsid w:val="7F36688A"/>
    <w:rsid w:val="7F381A47"/>
    <w:rsid w:val="7F3932D6"/>
    <w:rsid w:val="7F3B3199"/>
    <w:rsid w:val="7F3D07F6"/>
    <w:rsid w:val="7F40446B"/>
    <w:rsid w:val="7F4D23DA"/>
    <w:rsid w:val="7F613C7E"/>
    <w:rsid w:val="7F827F3A"/>
    <w:rsid w:val="7F912BF1"/>
    <w:rsid w:val="7FA4150B"/>
    <w:rsid w:val="7FCC65E5"/>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 w:type="paragraph" w:customStyle="1" w:styleId="84">
    <w:name w:val="列出段落"/>
    <w:aliases w:val="- Bullets,?? ??,?????,????,Lista1,列出段落1,中等深浅网格 1 - 着色 21,R4_bullets,列表段落1,—ño’i—Ž,¥¡¡¡¡ì¬º¥¹¥È¶ÎÂä,ÁÐ³ö¶ÎÂä,¥ê¥¹¥È¶ÎÂä,1st level - Bullet List Paragraph,Lettre d'introduction,Paragrafo elenco,Normal bullet 2,リスト段落,清單段落1,Bullet list,List Paragraph1"/>
    <w:basedOn w:val="1"/>
    <w:link w:val="85"/>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 w:type="character" w:customStyle="1" w:styleId="85">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basedOn w:val="31"/>
    <w:link w:val="84"/>
    <w:uiPriority w:val="0"/>
    <w:rPr>
      <w:rFonts w:hint="eastAsia" w:ascii="Yu Mincho" w:hAnsi="Yu Mincho" w:eastAsia="Yu Mincho" w:cs="Times New Roman"/>
      <w:kern w:val="2"/>
      <w:sz w:val="21"/>
      <w:szCs w:val="22"/>
      <w:lang w:eastAsia="zh-CN"/>
    </w:rPr>
  </w:style>
  <w:style w:type="paragraph" w:customStyle="1" w:styleId="86">
    <w:name w:val="列出段落"/>
    <w:basedOn w:val="1"/>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9</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2025-03-28T07:41:40Z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